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4"/>
        <w:rPr>
          <w:rFonts w:ascii="Times New Roman"/>
          <w:sz w:val="20"/>
        </w:rPr>
      </w:pPr>
    </w:p>
    <w:p>
      <w:pPr>
        <w:pStyle w:val="4"/>
        <w:rPr>
          <w:rFonts w:ascii="Times New Roman"/>
          <w:sz w:val="20"/>
        </w:rPr>
      </w:pPr>
    </w:p>
    <w:p>
      <w:pPr>
        <w:pStyle w:val="4"/>
        <w:rPr>
          <w:rFonts w:ascii="Times New Roman"/>
          <w:sz w:val="20"/>
        </w:rPr>
      </w:pPr>
    </w:p>
    <w:p>
      <w:pPr>
        <w:pStyle w:val="4"/>
        <w:spacing w:before="5" w:after="1"/>
        <w:rPr>
          <w:rFonts w:ascii="Times New Roman"/>
          <w:sz w:val="14"/>
        </w:rPr>
      </w:pPr>
    </w:p>
    <w:p>
      <w:pPr>
        <w:pStyle w:val="4"/>
        <w:ind w:left="119"/>
        <w:rPr>
          <w:rFonts w:ascii="Times New Roman"/>
          <w:sz w:val="20"/>
        </w:rPr>
      </w:pPr>
      <w:r>
        <w:rPr>
          <w:rFonts w:ascii="Times New Roman"/>
          <w:sz w:val="20"/>
        </w:rPr>
        <w:drawing>
          <wp:inline distT="0" distB="0" distL="0" distR="0">
            <wp:extent cx="6841490" cy="2887980"/>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pic:cNvPicPr>
                      <a:picLocks noChangeAspect="1"/>
                    </pic:cNvPicPr>
                  </pic:nvPicPr>
                  <pic:blipFill>
                    <a:blip r:embed="rId33" cstate="print"/>
                    <a:stretch>
                      <a:fillRect/>
                    </a:stretch>
                  </pic:blipFill>
                  <pic:spPr>
                    <a:xfrm>
                      <a:off x="0" y="0"/>
                      <a:ext cx="6841653" cy="2888361"/>
                    </a:xfrm>
                    <a:prstGeom prst="rect">
                      <a:avLst/>
                    </a:prstGeom>
                  </pic:spPr>
                </pic:pic>
              </a:graphicData>
            </a:graphic>
          </wp:inline>
        </w:drawing>
      </w:r>
    </w:p>
    <w:p>
      <w:pPr>
        <w:pStyle w:val="4"/>
        <w:rPr>
          <w:rFonts w:ascii="Times New Roman"/>
          <w:sz w:val="20"/>
        </w:rPr>
      </w:pPr>
    </w:p>
    <w:p>
      <w:pPr>
        <w:pStyle w:val="4"/>
        <w:rPr>
          <w:rFonts w:ascii="Times New Roman"/>
          <w:sz w:val="20"/>
        </w:rPr>
      </w:pPr>
    </w:p>
    <w:p>
      <w:pPr>
        <w:pStyle w:val="4"/>
        <w:spacing w:before="2"/>
        <w:rPr>
          <w:rFonts w:ascii="Times New Roman"/>
          <w:sz w:val="26"/>
        </w:rPr>
      </w:pPr>
    </w:p>
    <w:p>
      <w:pPr>
        <w:spacing w:before="0" w:line="1443" w:lineRule="exact"/>
        <w:ind w:left="1138" w:right="1595" w:firstLine="0"/>
        <w:jc w:val="center"/>
        <w:rPr>
          <w:rFonts w:hint="eastAsia" w:ascii="Meiryo" w:eastAsia="Meiryo"/>
          <w:b/>
          <w:sz w:val="84"/>
        </w:rPr>
      </w:pPr>
      <w:r>
        <w:rPr>
          <w:rFonts w:hint="eastAsia" w:ascii="Meiryo" w:eastAsia="Meiryo"/>
          <w:b/>
          <w:color w:val="000008"/>
          <w:sz w:val="84"/>
        </w:rPr>
        <w:t>⻝品安全⼿册</w:t>
      </w:r>
    </w:p>
    <w:p>
      <w:pPr>
        <w:spacing w:before="0" w:line="1604" w:lineRule="exact"/>
        <w:ind w:left="1138" w:right="1595" w:firstLine="0"/>
        <w:jc w:val="center"/>
        <w:rPr>
          <w:rFonts w:hint="eastAsia" w:ascii="Meiryo" w:eastAsia="Meiryo"/>
          <w:b/>
          <w:sz w:val="84"/>
        </w:rPr>
      </w:pPr>
      <w:r>
        <w:rPr>
          <w:rFonts w:hint="eastAsia" w:ascii="Meiryo" w:eastAsia="Meiryo"/>
          <w:b/>
          <w:color w:val="000008"/>
          <w:sz w:val="84"/>
        </w:rPr>
        <w:t>后厨篇</w:t>
      </w:r>
    </w:p>
    <w:p>
      <w:pPr>
        <w:spacing w:after="0" w:line="1604" w:lineRule="exact"/>
        <w:jc w:val="center"/>
        <w:rPr>
          <w:rFonts w:hint="eastAsia" w:ascii="Meiryo" w:eastAsia="Meiryo"/>
          <w:sz w:val="84"/>
        </w:rPr>
        <w:sectPr>
          <w:headerReference r:id="rId5" w:type="default"/>
          <w:footerReference r:id="rId6" w:type="default"/>
          <w:type w:val="continuous"/>
          <w:pgSz w:w="11910" w:h="16840"/>
          <w:pgMar w:top="1500" w:right="0" w:bottom="1100" w:left="380" w:header="1300" w:footer="904" w:gutter="0"/>
          <w:pgNumType w:start="1"/>
          <w:cols w:space="720" w:num="1"/>
        </w:sectPr>
      </w:pPr>
    </w:p>
    <w:p>
      <w:pPr>
        <w:spacing w:before="26"/>
        <w:ind w:left="501" w:right="1595" w:firstLine="0"/>
        <w:jc w:val="center"/>
        <w:rPr>
          <w:rFonts w:hint="eastAsia" w:ascii="Microsoft JhengHei" w:eastAsia="Microsoft JhengHei"/>
          <w:b/>
          <w:sz w:val="36"/>
        </w:rPr>
      </w:pPr>
      <w:bookmarkStart w:id="0" w:name="目录 "/>
      <w:bookmarkEnd w:id="0"/>
      <w:r>
        <w:rPr>
          <w:rFonts w:hint="eastAsia" w:ascii="Microsoft JhengHei" w:eastAsia="Microsoft JhengHei"/>
          <w:b/>
          <w:color w:val="000008"/>
          <w:sz w:val="36"/>
        </w:rPr>
        <w:t>目录</w:t>
      </w:r>
    </w:p>
    <w:sdt>
      <w:sdtPr>
        <w:id w:val="0"/>
        <w:docPartObj>
          <w:docPartGallery w:val="Table of Contents"/>
          <w:docPartUnique/>
        </w:docPartObj>
      </w:sdtPr>
      <w:sdtContent>
        <w:p>
          <w:pPr>
            <w:pStyle w:val="5"/>
            <w:tabs>
              <w:tab w:val="right" w:leader="dot" w:pos="10470"/>
            </w:tabs>
            <w:spacing w:before="455"/>
            <w:ind w:left="0" w:right="717" w:firstLine="0"/>
            <w:rPr>
              <w:rFonts w:ascii="Arial" w:eastAsia="Arial"/>
            </w:rPr>
          </w:pPr>
          <w:r>
            <w:fldChar w:fldCharType="begin"/>
          </w:r>
          <w:r>
            <w:instrText xml:space="preserve"> HYPERLINK \l "_bookmark0" </w:instrText>
          </w:r>
          <w:r>
            <w:fldChar w:fldCharType="separate"/>
          </w:r>
          <w:r>
            <w:rPr>
              <w:color w:val="000008"/>
            </w:rPr>
            <w:t>第</w:t>
          </w:r>
          <w:r>
            <w:rPr>
              <w:color w:val="000008"/>
              <w:spacing w:val="-60"/>
            </w:rPr>
            <w:t xml:space="preserve"> </w:t>
          </w:r>
          <w:r>
            <w:rPr>
              <w:color w:val="000008"/>
              <w:spacing w:val="57"/>
            </w:rPr>
            <w:t>一</w:t>
          </w:r>
          <w:r>
            <w:rPr>
              <w:color w:val="000008"/>
            </w:rPr>
            <w:t>章</w:t>
          </w:r>
          <w:r>
            <w:rPr>
              <w:color w:val="000008"/>
              <w:spacing w:val="-3"/>
            </w:rPr>
            <w:t xml:space="preserve"> </w:t>
          </w:r>
          <w:r>
            <w:rPr>
              <w:color w:val="000008"/>
            </w:rPr>
            <w:t>进货</w:t>
          </w:r>
          <w:r>
            <w:rPr>
              <w:color w:val="000008"/>
            </w:rPr>
            <w:tab/>
          </w:r>
          <w:r>
            <w:rPr>
              <w:rFonts w:ascii="Arial" w:eastAsia="Arial"/>
              <w:color w:val="000008"/>
            </w:rPr>
            <w:t>4</w:t>
          </w:r>
          <w:r>
            <w:rPr>
              <w:rFonts w:ascii="Arial" w:eastAsia="Arial"/>
              <w:color w:val="000008"/>
            </w:rPr>
            <w:fldChar w:fldCharType="end"/>
          </w:r>
        </w:p>
        <w:p>
          <w:pPr>
            <w:pStyle w:val="5"/>
            <w:numPr>
              <w:ilvl w:val="1"/>
              <w:numId w:val="1"/>
            </w:numPr>
            <w:tabs>
              <w:tab w:val="left" w:pos="420"/>
              <w:tab w:val="right" w:leader="dot" w:pos="10050"/>
            </w:tabs>
            <w:spacing w:before="24" w:after="0" w:line="240" w:lineRule="auto"/>
            <w:ind w:left="1180" w:right="717" w:hanging="1180"/>
            <w:jc w:val="right"/>
            <w:rPr>
              <w:rFonts w:ascii="Arial" w:eastAsia="Arial"/>
            </w:rPr>
          </w:pPr>
          <w:r>
            <w:fldChar w:fldCharType="begin"/>
          </w:r>
          <w:r>
            <w:instrText xml:space="preserve"> HYPERLINK \l "_bookmark1" </w:instrText>
          </w:r>
          <w:r>
            <w:fldChar w:fldCharType="separate"/>
          </w:r>
          <w:r>
            <w:rPr>
              <w:color w:val="000008"/>
            </w:rPr>
            <w:t>统一配送专用调味品、冷冻食品</w:t>
          </w:r>
          <w:r>
            <w:rPr>
              <w:color w:val="000008"/>
            </w:rPr>
            <w:tab/>
          </w:r>
          <w:r>
            <w:rPr>
              <w:rFonts w:ascii="Arial" w:eastAsia="Arial"/>
              <w:color w:val="000008"/>
            </w:rPr>
            <w:t>4</w:t>
          </w:r>
          <w:r>
            <w:rPr>
              <w:rFonts w:ascii="Arial" w:eastAsia="Arial"/>
              <w:color w:val="000008"/>
            </w:rPr>
            <w:fldChar w:fldCharType="end"/>
          </w:r>
        </w:p>
        <w:p>
          <w:pPr>
            <w:pStyle w:val="5"/>
            <w:numPr>
              <w:ilvl w:val="2"/>
              <w:numId w:val="1"/>
            </w:numPr>
            <w:tabs>
              <w:tab w:val="left" w:pos="660"/>
              <w:tab w:val="right" w:leader="dot" w:pos="9630"/>
            </w:tabs>
            <w:spacing w:before="9" w:after="0" w:line="240" w:lineRule="auto"/>
            <w:ind w:left="1840" w:right="717" w:hanging="1840"/>
            <w:jc w:val="right"/>
            <w:rPr>
              <w:rFonts w:ascii="Arial" w:eastAsia="Arial"/>
            </w:rPr>
          </w:pPr>
          <w:r>
            <w:fldChar w:fldCharType="begin"/>
          </w:r>
          <w:r>
            <w:instrText xml:space="preserve"> HYPERLINK \l "_bookmark2" </w:instrText>
          </w:r>
          <w:r>
            <w:fldChar w:fldCharType="separate"/>
          </w:r>
          <w:r>
            <w:rPr>
              <w:color w:val="000008"/>
            </w:rPr>
            <w:t>外包装</w:t>
          </w:r>
          <w:r>
            <w:rPr>
              <w:color w:val="000008"/>
            </w:rPr>
            <w:tab/>
          </w:r>
          <w:r>
            <w:rPr>
              <w:rFonts w:ascii="Arial" w:eastAsia="Arial"/>
              <w:color w:val="000008"/>
            </w:rPr>
            <w:t>4</w:t>
          </w:r>
          <w:r>
            <w:rPr>
              <w:rFonts w:ascii="Arial" w:eastAsia="Arial"/>
              <w:color w:val="000008"/>
            </w:rPr>
            <w:fldChar w:fldCharType="end"/>
          </w:r>
        </w:p>
        <w:p>
          <w:pPr>
            <w:pStyle w:val="5"/>
            <w:numPr>
              <w:ilvl w:val="2"/>
              <w:numId w:val="1"/>
            </w:numPr>
            <w:tabs>
              <w:tab w:val="left" w:pos="660"/>
              <w:tab w:val="right" w:leader="dot" w:pos="9630"/>
            </w:tabs>
            <w:spacing w:before="9" w:after="0" w:line="240" w:lineRule="auto"/>
            <w:ind w:left="1840" w:right="717" w:hanging="1840"/>
            <w:jc w:val="right"/>
            <w:rPr>
              <w:rFonts w:ascii="Arial" w:eastAsia="Arial"/>
            </w:rPr>
          </w:pPr>
          <w:r>
            <w:fldChar w:fldCharType="begin"/>
          </w:r>
          <w:r>
            <w:instrText xml:space="preserve"> HYPERLINK \l "_bookmark2" </w:instrText>
          </w:r>
          <w:r>
            <w:fldChar w:fldCharType="separate"/>
          </w:r>
          <w:r>
            <w:rPr>
              <w:color w:val="000008"/>
            </w:rPr>
            <w:t>内包装</w:t>
          </w:r>
          <w:r>
            <w:rPr>
              <w:color w:val="000008"/>
            </w:rPr>
            <w:tab/>
          </w:r>
          <w:r>
            <w:rPr>
              <w:rFonts w:ascii="Arial" w:eastAsia="Arial"/>
              <w:color w:val="000008"/>
            </w:rPr>
            <w:t>4</w:t>
          </w:r>
          <w:r>
            <w:rPr>
              <w:rFonts w:ascii="Arial" w:eastAsia="Arial"/>
              <w:color w:val="000008"/>
            </w:rPr>
            <w:fldChar w:fldCharType="end"/>
          </w:r>
        </w:p>
        <w:p>
          <w:pPr>
            <w:pStyle w:val="5"/>
            <w:numPr>
              <w:ilvl w:val="1"/>
              <w:numId w:val="1"/>
            </w:numPr>
            <w:tabs>
              <w:tab w:val="left" w:pos="420"/>
              <w:tab w:val="right" w:leader="dot" w:pos="10050"/>
            </w:tabs>
            <w:spacing w:before="10" w:after="0" w:line="240" w:lineRule="auto"/>
            <w:ind w:left="1180" w:right="717" w:hanging="1180"/>
            <w:jc w:val="right"/>
            <w:rPr>
              <w:rFonts w:ascii="Arial" w:eastAsia="Arial"/>
            </w:rPr>
          </w:pPr>
          <w:r>
            <w:fldChar w:fldCharType="begin"/>
          </w:r>
          <w:r>
            <w:instrText xml:space="preserve"> HYPERLINK \l "_bookmark3" </w:instrText>
          </w:r>
          <w:r>
            <w:fldChar w:fldCharType="separate"/>
          </w:r>
          <w:r>
            <w:rPr>
              <w:color w:val="000008"/>
            </w:rPr>
            <w:t>店内自采调味品</w:t>
          </w:r>
          <w:r>
            <w:rPr>
              <w:color w:val="000008"/>
            </w:rPr>
            <w:tab/>
          </w:r>
          <w:r>
            <w:rPr>
              <w:rFonts w:ascii="Arial" w:eastAsia="Arial"/>
              <w:color w:val="000008"/>
            </w:rPr>
            <w:t>4</w:t>
          </w:r>
          <w:r>
            <w:rPr>
              <w:rFonts w:ascii="Arial" w:eastAsia="Arial"/>
              <w:color w:val="000008"/>
            </w:rPr>
            <w:fldChar w:fldCharType="end"/>
          </w:r>
        </w:p>
        <w:p>
          <w:pPr>
            <w:pStyle w:val="5"/>
            <w:numPr>
              <w:ilvl w:val="2"/>
              <w:numId w:val="1"/>
            </w:numPr>
            <w:tabs>
              <w:tab w:val="left" w:pos="660"/>
              <w:tab w:val="right" w:leader="dot" w:pos="9630"/>
            </w:tabs>
            <w:spacing w:before="11" w:after="0" w:line="240" w:lineRule="auto"/>
            <w:ind w:left="1840" w:right="717" w:hanging="1840"/>
            <w:jc w:val="right"/>
            <w:rPr>
              <w:rFonts w:ascii="Arial" w:eastAsia="Arial"/>
            </w:rPr>
          </w:pPr>
          <w:r>
            <w:fldChar w:fldCharType="begin"/>
          </w:r>
          <w:r>
            <w:instrText xml:space="preserve"> HYPERLINK \l "_bookmark4" </w:instrText>
          </w:r>
          <w:r>
            <w:fldChar w:fldCharType="separate"/>
          </w:r>
          <w:r>
            <w:rPr>
              <w:color w:val="000008"/>
            </w:rPr>
            <w:t>采购要点：预包装产品应</w:t>
          </w:r>
          <w:r>
            <w:rPr>
              <w:color w:val="000008"/>
            </w:rPr>
            <w:tab/>
          </w:r>
          <w:r>
            <w:rPr>
              <w:rFonts w:ascii="Arial" w:eastAsia="Arial"/>
              <w:color w:val="000008"/>
            </w:rPr>
            <w:t>4</w:t>
          </w:r>
          <w:r>
            <w:rPr>
              <w:rFonts w:ascii="Arial" w:eastAsia="Arial"/>
              <w:color w:val="000008"/>
            </w:rPr>
            <w:fldChar w:fldCharType="end"/>
          </w:r>
        </w:p>
        <w:p>
          <w:pPr>
            <w:pStyle w:val="5"/>
            <w:numPr>
              <w:ilvl w:val="2"/>
              <w:numId w:val="1"/>
            </w:numPr>
            <w:tabs>
              <w:tab w:val="left" w:pos="660"/>
              <w:tab w:val="right" w:leader="dot" w:pos="9210"/>
            </w:tabs>
            <w:spacing w:before="10" w:after="0" w:line="240" w:lineRule="auto"/>
            <w:ind w:left="2260" w:right="717" w:hanging="2260"/>
            <w:jc w:val="right"/>
            <w:rPr>
              <w:rFonts w:ascii="Arial" w:eastAsia="Arial"/>
            </w:rPr>
          </w:pPr>
          <w:r>
            <w:fldChar w:fldCharType="begin"/>
          </w:r>
          <w:r>
            <w:instrText xml:space="preserve"> HYPERLINK \l "_bookmark5" </w:instrText>
          </w:r>
          <w:r>
            <w:fldChar w:fldCharType="separate"/>
          </w:r>
          <w:r>
            <w:rPr>
              <w:color w:val="000008"/>
            </w:rPr>
            <w:t>鉴别参考：</w:t>
          </w:r>
          <w:r>
            <w:rPr>
              <w:color w:val="000008"/>
            </w:rPr>
            <w:tab/>
          </w:r>
          <w:r>
            <w:rPr>
              <w:rFonts w:ascii="Arial" w:eastAsia="Arial"/>
              <w:color w:val="000008"/>
            </w:rPr>
            <w:t>5</w:t>
          </w:r>
          <w:r>
            <w:rPr>
              <w:rFonts w:ascii="Arial" w:eastAsia="Arial"/>
              <w:color w:val="000008"/>
            </w:rPr>
            <w:fldChar w:fldCharType="end"/>
          </w:r>
        </w:p>
        <w:p>
          <w:pPr>
            <w:pStyle w:val="6"/>
            <w:numPr>
              <w:ilvl w:val="1"/>
              <w:numId w:val="1"/>
            </w:numPr>
            <w:tabs>
              <w:tab w:val="left" w:pos="1240"/>
              <w:tab w:val="right" w:leader="dot" w:pos="10810"/>
            </w:tabs>
            <w:spacing w:before="9" w:after="0" w:line="244" w:lineRule="auto"/>
            <w:ind w:left="1189" w:right="717" w:hanging="430"/>
            <w:jc w:val="left"/>
            <w:rPr>
              <w:rFonts w:ascii="Arial" w:eastAsia="Arial"/>
            </w:rPr>
          </w:pPr>
          <w:r>
            <w:tab/>
          </w:r>
          <w:r>
            <w:fldChar w:fldCharType="begin"/>
          </w:r>
          <w:r>
            <w:instrText xml:space="preserve"> HYPERLINK \l "_bookmark6" </w:instrText>
          </w:r>
          <w:r>
            <w:fldChar w:fldCharType="separate"/>
          </w:r>
          <w:r>
            <w:rPr>
              <w:color w:val="000008"/>
            </w:rPr>
            <w:t>店</w:t>
          </w:r>
          <w:r>
            <w:rPr>
              <w:color w:val="000008"/>
            </w:rPr>
            <w:fldChar w:fldCharType="end"/>
          </w:r>
          <w:r>
            <w:fldChar w:fldCharType="begin"/>
          </w:r>
          <w:r>
            <w:instrText xml:space="preserve"> HYPERLINK \l "_bookmark6" </w:instrText>
          </w:r>
          <w:r>
            <w:fldChar w:fldCharType="separate"/>
          </w:r>
          <w:r>
            <w:rPr>
              <w:color w:val="000008"/>
            </w:rPr>
            <w:t>内自采蔬菜类、菌类、水果类、肉类、干货类、米面粮油、豆制品类、水产类、海鲜类</w:t>
          </w:r>
          <w:r>
            <w:rPr>
              <w:color w:val="000008"/>
            </w:rPr>
            <w:fldChar w:fldCharType="end"/>
          </w:r>
          <w:r>
            <w:fldChar w:fldCharType="begin"/>
          </w:r>
          <w:r>
            <w:instrText xml:space="preserve"> HYPERLINK \l "_bookmark6" </w:instrText>
          </w:r>
          <w:r>
            <w:fldChar w:fldCharType="separate"/>
          </w:r>
          <w:r>
            <w:rPr>
              <w:color w:val="000008"/>
            </w:rPr>
            <w:t>标准</w:t>
          </w:r>
          <w:r>
            <w:rPr>
              <w:color w:val="000008"/>
            </w:rPr>
            <w:tab/>
          </w:r>
          <w:r>
            <w:rPr>
              <w:rFonts w:ascii="Arial" w:eastAsia="Arial"/>
              <w:color w:val="000008"/>
            </w:rPr>
            <w:t>6</w:t>
          </w:r>
          <w:r>
            <w:rPr>
              <w:rFonts w:ascii="Arial" w:eastAsia="Arial"/>
              <w:color w:val="000008"/>
            </w:rPr>
            <w:fldChar w:fldCharType="end"/>
          </w:r>
        </w:p>
        <w:p>
          <w:pPr>
            <w:pStyle w:val="5"/>
            <w:numPr>
              <w:ilvl w:val="2"/>
              <w:numId w:val="1"/>
            </w:numPr>
            <w:tabs>
              <w:tab w:val="left" w:pos="660"/>
              <w:tab w:val="right" w:leader="dot" w:pos="9630"/>
            </w:tabs>
            <w:spacing w:before="6" w:after="0" w:line="240" w:lineRule="auto"/>
            <w:ind w:left="1840" w:right="717" w:hanging="1840"/>
            <w:jc w:val="right"/>
            <w:rPr>
              <w:rFonts w:ascii="Arial" w:eastAsia="Arial"/>
            </w:rPr>
          </w:pPr>
          <w:r>
            <w:fldChar w:fldCharType="begin"/>
          </w:r>
          <w:r>
            <w:instrText xml:space="preserve"> HYPERLINK \l "_bookmark7" </w:instrText>
          </w:r>
          <w:r>
            <w:fldChar w:fldCharType="separate"/>
          </w:r>
          <w:r>
            <w:rPr>
              <w:color w:val="000008"/>
            </w:rPr>
            <w:t>蔬菜验收标准</w:t>
          </w:r>
          <w:r>
            <w:rPr>
              <w:color w:val="000008"/>
            </w:rPr>
            <w:tab/>
          </w:r>
          <w:r>
            <w:rPr>
              <w:rFonts w:ascii="Arial" w:eastAsia="Arial"/>
              <w:color w:val="000008"/>
            </w:rPr>
            <w:t>6</w:t>
          </w:r>
          <w:r>
            <w:rPr>
              <w:rFonts w:ascii="Arial" w:eastAsia="Arial"/>
              <w:color w:val="000008"/>
            </w:rPr>
            <w:fldChar w:fldCharType="end"/>
          </w:r>
        </w:p>
        <w:p>
          <w:pPr>
            <w:pStyle w:val="5"/>
            <w:numPr>
              <w:ilvl w:val="2"/>
              <w:numId w:val="1"/>
            </w:numPr>
            <w:tabs>
              <w:tab w:val="left" w:pos="660"/>
              <w:tab w:val="right" w:leader="dot" w:pos="9643"/>
            </w:tabs>
            <w:spacing w:before="10" w:after="0" w:line="240" w:lineRule="auto"/>
            <w:ind w:left="1840" w:right="704" w:hanging="1840"/>
            <w:jc w:val="right"/>
            <w:rPr>
              <w:rFonts w:ascii="Arial" w:eastAsia="Arial"/>
            </w:rPr>
          </w:pPr>
          <w:r>
            <w:fldChar w:fldCharType="begin"/>
          </w:r>
          <w:r>
            <w:instrText xml:space="preserve"> HYPERLINK \l "_bookmark8" </w:instrText>
          </w:r>
          <w:r>
            <w:fldChar w:fldCharType="separate"/>
          </w:r>
          <w:r>
            <w:rPr>
              <w:color w:val="000008"/>
            </w:rPr>
            <w:t>肉类、禽蛋类安全验收原则</w:t>
          </w:r>
          <w:r>
            <w:rPr>
              <w:color w:val="000008"/>
            </w:rPr>
            <w:tab/>
          </w:r>
          <w:r>
            <w:rPr>
              <w:rFonts w:ascii="Arial" w:eastAsia="Arial"/>
              <w:color w:val="000008"/>
            </w:rPr>
            <w:t>13</w:t>
          </w:r>
          <w:r>
            <w:rPr>
              <w:rFonts w:ascii="Arial" w:eastAsia="Arial"/>
              <w:color w:val="000008"/>
            </w:rPr>
            <w:fldChar w:fldCharType="end"/>
          </w:r>
        </w:p>
        <w:p>
          <w:pPr>
            <w:pStyle w:val="5"/>
            <w:numPr>
              <w:ilvl w:val="2"/>
              <w:numId w:val="1"/>
            </w:numPr>
            <w:tabs>
              <w:tab w:val="left" w:pos="660"/>
              <w:tab w:val="right" w:leader="dot" w:pos="9643"/>
            </w:tabs>
            <w:spacing w:before="9" w:after="0" w:line="240" w:lineRule="auto"/>
            <w:ind w:left="1840" w:right="704" w:hanging="1840"/>
            <w:jc w:val="right"/>
            <w:rPr>
              <w:rFonts w:ascii="Arial" w:eastAsia="Arial"/>
            </w:rPr>
          </w:pPr>
          <w:r>
            <w:fldChar w:fldCharType="begin"/>
          </w:r>
          <w:r>
            <w:instrText xml:space="preserve"> HYPERLINK \l "_bookmark9" </w:instrText>
          </w:r>
          <w:r>
            <w:fldChar w:fldCharType="separate"/>
          </w:r>
          <w:r>
            <w:rPr>
              <w:color w:val="000008"/>
            </w:rPr>
            <w:t>干货类的食品安全验收原则</w:t>
          </w:r>
          <w:r>
            <w:rPr>
              <w:color w:val="000008"/>
            </w:rPr>
            <w:tab/>
          </w:r>
          <w:r>
            <w:rPr>
              <w:rFonts w:ascii="Arial" w:eastAsia="Arial"/>
              <w:color w:val="000008"/>
            </w:rPr>
            <w:t>15</w:t>
          </w:r>
          <w:r>
            <w:rPr>
              <w:rFonts w:ascii="Arial" w:eastAsia="Arial"/>
              <w:color w:val="000008"/>
            </w:rPr>
            <w:fldChar w:fldCharType="end"/>
          </w:r>
        </w:p>
        <w:p>
          <w:pPr>
            <w:pStyle w:val="5"/>
            <w:numPr>
              <w:ilvl w:val="2"/>
              <w:numId w:val="1"/>
            </w:numPr>
            <w:tabs>
              <w:tab w:val="left" w:pos="660"/>
              <w:tab w:val="right" w:leader="dot" w:pos="9643"/>
            </w:tabs>
            <w:spacing w:before="9" w:after="0" w:line="240" w:lineRule="auto"/>
            <w:ind w:left="1840" w:right="704" w:hanging="1840"/>
            <w:jc w:val="right"/>
            <w:rPr>
              <w:rFonts w:ascii="Arial" w:eastAsia="Arial"/>
            </w:rPr>
          </w:pPr>
          <w:r>
            <w:fldChar w:fldCharType="begin"/>
          </w:r>
          <w:r>
            <w:instrText xml:space="preserve"> HYPERLINK \l "_bookmark10" </w:instrText>
          </w:r>
          <w:r>
            <w:fldChar w:fldCharType="separate"/>
          </w:r>
          <w:r>
            <w:rPr>
              <w:color w:val="000008"/>
            </w:rPr>
            <w:t>米面的食品安全验收原则</w:t>
          </w:r>
          <w:r>
            <w:rPr>
              <w:color w:val="000008"/>
            </w:rPr>
            <w:tab/>
          </w:r>
          <w:r>
            <w:rPr>
              <w:rFonts w:ascii="Arial" w:eastAsia="Arial"/>
              <w:color w:val="000008"/>
            </w:rPr>
            <w:t>16</w:t>
          </w:r>
          <w:r>
            <w:rPr>
              <w:rFonts w:ascii="Arial" w:eastAsia="Arial"/>
              <w:color w:val="000008"/>
            </w:rPr>
            <w:fldChar w:fldCharType="end"/>
          </w:r>
        </w:p>
        <w:p>
          <w:pPr>
            <w:pStyle w:val="5"/>
            <w:numPr>
              <w:ilvl w:val="2"/>
              <w:numId w:val="1"/>
            </w:numPr>
            <w:tabs>
              <w:tab w:val="left" w:pos="660"/>
              <w:tab w:val="right" w:leader="dot" w:pos="9643"/>
            </w:tabs>
            <w:spacing w:before="12" w:after="0" w:line="240" w:lineRule="auto"/>
            <w:ind w:left="1840" w:right="704" w:hanging="1840"/>
            <w:jc w:val="right"/>
            <w:rPr>
              <w:rFonts w:ascii="Arial" w:eastAsia="Arial"/>
            </w:rPr>
          </w:pPr>
          <w:r>
            <w:fldChar w:fldCharType="begin"/>
          </w:r>
          <w:r>
            <w:instrText xml:space="preserve"> HYPERLINK \l "_bookmark10" </w:instrText>
          </w:r>
          <w:r>
            <w:fldChar w:fldCharType="separate"/>
          </w:r>
          <w:r>
            <w:rPr>
              <w:color w:val="000008"/>
            </w:rPr>
            <w:t>油类验收的食品安全原则</w:t>
          </w:r>
          <w:r>
            <w:rPr>
              <w:color w:val="000008"/>
            </w:rPr>
            <w:tab/>
          </w:r>
          <w:r>
            <w:rPr>
              <w:rFonts w:ascii="Arial" w:eastAsia="Arial"/>
              <w:color w:val="000008"/>
            </w:rPr>
            <w:t>16</w:t>
          </w:r>
          <w:r>
            <w:rPr>
              <w:rFonts w:ascii="Arial" w:eastAsia="Arial"/>
              <w:color w:val="000008"/>
            </w:rPr>
            <w:fldChar w:fldCharType="end"/>
          </w:r>
        </w:p>
        <w:p>
          <w:pPr>
            <w:pStyle w:val="5"/>
            <w:numPr>
              <w:ilvl w:val="2"/>
              <w:numId w:val="1"/>
            </w:numPr>
            <w:tabs>
              <w:tab w:val="left" w:pos="660"/>
              <w:tab w:val="right" w:leader="dot" w:pos="9643"/>
            </w:tabs>
            <w:spacing w:before="9" w:after="0" w:line="240" w:lineRule="auto"/>
            <w:ind w:left="1840" w:right="704" w:hanging="1840"/>
            <w:jc w:val="right"/>
            <w:rPr>
              <w:rFonts w:ascii="Arial" w:eastAsia="Arial"/>
            </w:rPr>
          </w:pPr>
          <w:r>
            <w:fldChar w:fldCharType="begin"/>
          </w:r>
          <w:r>
            <w:instrText xml:space="preserve"> HYPERLINK \l "_bookmark10" </w:instrText>
          </w:r>
          <w:r>
            <w:fldChar w:fldCharType="separate"/>
          </w:r>
          <w:r>
            <w:rPr>
              <w:color w:val="000008"/>
            </w:rPr>
            <w:t>豆制品类的食品安全验收标准</w:t>
          </w:r>
          <w:r>
            <w:rPr>
              <w:color w:val="000008"/>
            </w:rPr>
            <w:tab/>
          </w:r>
          <w:r>
            <w:rPr>
              <w:rFonts w:ascii="Arial" w:eastAsia="Arial"/>
              <w:color w:val="000008"/>
            </w:rPr>
            <w:t>16</w:t>
          </w:r>
          <w:r>
            <w:rPr>
              <w:rFonts w:ascii="Arial" w:eastAsia="Arial"/>
              <w:color w:val="000008"/>
            </w:rPr>
            <w:fldChar w:fldCharType="end"/>
          </w:r>
        </w:p>
        <w:p>
          <w:pPr>
            <w:pStyle w:val="5"/>
            <w:numPr>
              <w:ilvl w:val="1"/>
              <w:numId w:val="1"/>
            </w:numPr>
            <w:tabs>
              <w:tab w:val="left" w:pos="420"/>
              <w:tab w:val="right" w:leader="dot" w:pos="10063"/>
            </w:tabs>
            <w:spacing w:before="10" w:after="0" w:line="240" w:lineRule="auto"/>
            <w:ind w:left="1180" w:right="704" w:hanging="1180"/>
            <w:jc w:val="right"/>
            <w:rPr>
              <w:rFonts w:ascii="Arial" w:eastAsia="Arial"/>
            </w:rPr>
          </w:pPr>
          <w:r>
            <w:fldChar w:fldCharType="begin"/>
          </w:r>
          <w:r>
            <w:instrText xml:space="preserve"> HYPERLINK \l "_bookmark11" </w:instrText>
          </w:r>
          <w:r>
            <w:fldChar w:fldCharType="separate"/>
          </w:r>
          <w:r>
            <w:rPr>
              <w:color w:val="000008"/>
            </w:rPr>
            <w:t>进货查验记录</w:t>
          </w:r>
          <w:r>
            <w:rPr>
              <w:color w:val="000008"/>
            </w:rPr>
            <w:tab/>
          </w:r>
          <w:r>
            <w:rPr>
              <w:rFonts w:ascii="Arial" w:eastAsia="Arial"/>
              <w:color w:val="000008"/>
            </w:rPr>
            <w:t>16</w:t>
          </w:r>
          <w:r>
            <w:rPr>
              <w:rFonts w:ascii="Arial" w:eastAsia="Arial"/>
              <w:color w:val="000008"/>
            </w:rPr>
            <w:fldChar w:fldCharType="end"/>
          </w:r>
        </w:p>
        <w:p>
          <w:pPr>
            <w:pStyle w:val="5"/>
            <w:tabs>
              <w:tab w:val="left" w:pos="955"/>
              <w:tab w:val="right" w:leader="dot" w:pos="10483"/>
            </w:tabs>
            <w:ind w:left="0" w:firstLine="0"/>
            <w:rPr>
              <w:rFonts w:ascii="Arial" w:eastAsia="Arial"/>
              <w:color w:val="000008"/>
            </w:rPr>
          </w:pPr>
          <w:r>
            <w:fldChar w:fldCharType="begin"/>
          </w:r>
          <w:r>
            <w:instrText xml:space="preserve"> HYPERLINK \l "_bookmark12" </w:instrText>
          </w:r>
          <w:r>
            <w:fldChar w:fldCharType="separate"/>
          </w:r>
          <w:r>
            <w:rPr>
              <w:color w:val="000008"/>
            </w:rPr>
            <w:t>第二章</w:t>
          </w:r>
          <w:r>
            <w:rPr>
              <w:color w:val="000008"/>
            </w:rPr>
            <w:tab/>
          </w:r>
          <w:r>
            <w:rPr>
              <w:color w:val="000008"/>
            </w:rPr>
            <w:t>原材料或半成品的存储、加工</w:t>
          </w:r>
          <w:r>
            <w:rPr>
              <w:color w:val="000008"/>
            </w:rPr>
            <w:tab/>
          </w:r>
          <w:r>
            <w:rPr>
              <w:rFonts w:ascii="Arial" w:eastAsia="Arial"/>
              <w:color w:val="000008"/>
            </w:rPr>
            <w:t>19</w:t>
          </w:r>
          <w:r>
            <w:rPr>
              <w:rFonts w:ascii="Arial" w:eastAsia="Arial"/>
              <w:color w:val="000008"/>
            </w:rPr>
            <w:fldChar w:fldCharType="end"/>
          </w:r>
        </w:p>
        <w:p>
          <w:pPr>
            <w:pStyle w:val="5"/>
            <w:numPr>
              <w:ilvl w:val="1"/>
              <w:numId w:val="2"/>
            </w:numPr>
            <w:tabs>
              <w:tab w:val="left" w:pos="420"/>
              <w:tab w:val="right" w:leader="dot" w:pos="10063"/>
            </w:tabs>
            <w:spacing w:before="12" w:after="0" w:line="240" w:lineRule="auto"/>
            <w:ind w:left="1180" w:right="704" w:hanging="1180"/>
            <w:jc w:val="right"/>
            <w:rPr>
              <w:rFonts w:ascii="Arial" w:eastAsia="Arial"/>
            </w:rPr>
          </w:pPr>
          <w:r>
            <w:fldChar w:fldCharType="begin"/>
          </w:r>
          <w:r>
            <w:instrText xml:space="preserve"> HYPERLINK \l "_bookmark13" </w:instrText>
          </w:r>
          <w:r>
            <w:fldChar w:fldCharType="separate"/>
          </w:r>
          <w:r>
            <w:rPr>
              <w:color w:val="000008"/>
            </w:rPr>
            <w:t>操作人员卫生基本要求</w:t>
          </w:r>
          <w:r>
            <w:rPr>
              <w:color w:val="000008"/>
            </w:rPr>
            <w:tab/>
          </w:r>
          <w:r>
            <w:rPr>
              <w:rFonts w:ascii="Arial" w:eastAsia="Arial"/>
              <w:color w:val="000008"/>
            </w:rPr>
            <w:t>19</w:t>
          </w:r>
          <w:r>
            <w:rPr>
              <w:rFonts w:ascii="Arial" w:eastAsia="Arial"/>
              <w:color w:val="000008"/>
            </w:rPr>
            <w:fldChar w:fldCharType="end"/>
          </w:r>
        </w:p>
        <w:p>
          <w:pPr>
            <w:pStyle w:val="5"/>
            <w:numPr>
              <w:ilvl w:val="1"/>
              <w:numId w:val="2"/>
            </w:numPr>
            <w:tabs>
              <w:tab w:val="left" w:pos="420"/>
              <w:tab w:val="right" w:leader="dot" w:pos="10063"/>
            </w:tabs>
            <w:spacing w:before="9" w:after="0" w:line="240" w:lineRule="auto"/>
            <w:ind w:left="1180" w:right="704" w:hanging="1180"/>
            <w:jc w:val="right"/>
            <w:rPr>
              <w:rFonts w:ascii="Arial" w:eastAsia="Arial"/>
            </w:rPr>
          </w:pPr>
          <w:r>
            <w:fldChar w:fldCharType="begin"/>
          </w:r>
          <w:r>
            <w:instrText xml:space="preserve"> HYPERLINK \l "_bookmark14" </w:instrText>
          </w:r>
          <w:r>
            <w:fldChar w:fldCharType="separate"/>
          </w:r>
          <w:r>
            <w:rPr>
              <w:color w:val="000008"/>
            </w:rPr>
            <w:t>杀鱼区</w:t>
          </w:r>
          <w:r>
            <w:rPr>
              <w:color w:val="000008"/>
            </w:rPr>
            <w:tab/>
          </w:r>
          <w:r>
            <w:rPr>
              <w:rFonts w:ascii="Arial" w:eastAsia="Arial"/>
              <w:color w:val="000008"/>
            </w:rPr>
            <w:t>20</w:t>
          </w:r>
          <w:r>
            <w:rPr>
              <w:rFonts w:ascii="Arial" w:eastAsia="Arial"/>
              <w:color w:val="000008"/>
            </w:rPr>
            <w:fldChar w:fldCharType="end"/>
          </w:r>
        </w:p>
        <w:p>
          <w:pPr>
            <w:pStyle w:val="5"/>
            <w:numPr>
              <w:ilvl w:val="2"/>
              <w:numId w:val="2"/>
            </w:numPr>
            <w:tabs>
              <w:tab w:val="left" w:pos="660"/>
              <w:tab w:val="right" w:leader="dot" w:pos="9643"/>
            </w:tabs>
            <w:spacing w:before="9" w:after="0" w:line="240" w:lineRule="auto"/>
            <w:ind w:left="1840" w:right="704" w:hanging="1840"/>
            <w:jc w:val="right"/>
            <w:rPr>
              <w:rFonts w:ascii="Arial" w:eastAsia="Arial"/>
            </w:rPr>
          </w:pPr>
          <w:r>
            <w:fldChar w:fldCharType="begin"/>
          </w:r>
          <w:r>
            <w:instrText xml:space="preserve"> HYPERLINK \l "_bookmark15" </w:instrText>
          </w:r>
          <w:r>
            <w:fldChar w:fldCharType="separate"/>
          </w:r>
          <w:r>
            <w:rPr>
              <w:color w:val="000008"/>
            </w:rPr>
            <w:t>餐前准备工作</w:t>
          </w:r>
          <w:r>
            <w:rPr>
              <w:color w:val="000008"/>
            </w:rPr>
            <w:tab/>
          </w:r>
          <w:r>
            <w:rPr>
              <w:rFonts w:ascii="Arial" w:eastAsia="Arial"/>
              <w:color w:val="000008"/>
            </w:rPr>
            <w:t>20</w:t>
          </w:r>
          <w:r>
            <w:rPr>
              <w:rFonts w:ascii="Arial" w:eastAsia="Arial"/>
              <w:color w:val="000008"/>
            </w:rPr>
            <w:fldChar w:fldCharType="end"/>
          </w:r>
        </w:p>
        <w:p>
          <w:pPr>
            <w:pStyle w:val="5"/>
            <w:tabs>
              <w:tab w:val="right" w:leader="dot" w:pos="9643"/>
            </w:tabs>
            <w:ind w:left="0" w:firstLine="0"/>
            <w:rPr>
              <w:rFonts w:ascii="Arial" w:eastAsia="Arial"/>
            </w:rPr>
          </w:pPr>
          <w:r>
            <w:fldChar w:fldCharType="begin"/>
          </w:r>
          <w:r>
            <w:instrText xml:space="preserve"> HYPERLINK \l "_bookmark15" </w:instrText>
          </w:r>
          <w:r>
            <w:fldChar w:fldCharType="separate"/>
          </w:r>
          <w:r>
            <w:rPr>
              <w:color w:val="000008"/>
            </w:rPr>
            <w:t>2.2.2餐中</w:t>
          </w:r>
          <w:r>
            <w:rPr>
              <w:color w:val="000008"/>
            </w:rPr>
            <w:tab/>
          </w:r>
          <w:r>
            <w:rPr>
              <w:rFonts w:ascii="Arial" w:eastAsia="Arial"/>
              <w:color w:val="000008"/>
            </w:rPr>
            <w:t>20</w:t>
          </w:r>
          <w:r>
            <w:rPr>
              <w:rFonts w:ascii="Arial" w:eastAsia="Arial"/>
              <w:color w:val="000008"/>
            </w:rPr>
            <w:fldChar w:fldCharType="end"/>
          </w:r>
        </w:p>
        <w:p>
          <w:pPr>
            <w:pStyle w:val="5"/>
            <w:tabs>
              <w:tab w:val="right" w:leader="dot" w:pos="9643"/>
            </w:tabs>
            <w:spacing w:before="10"/>
            <w:ind w:left="0" w:firstLine="0"/>
            <w:rPr>
              <w:rFonts w:ascii="Arial" w:eastAsia="Arial"/>
            </w:rPr>
          </w:pPr>
          <w:r>
            <w:fldChar w:fldCharType="begin"/>
          </w:r>
          <w:r>
            <w:instrText xml:space="preserve"> HYPERLINK \l "_bookmark16" </w:instrText>
          </w:r>
          <w:r>
            <w:fldChar w:fldCharType="separate"/>
          </w:r>
          <w:r>
            <w:rPr>
              <w:color w:val="000008"/>
            </w:rPr>
            <w:t>2.2.3.餐后收尾工作</w:t>
          </w:r>
          <w:r>
            <w:rPr>
              <w:color w:val="000008"/>
            </w:rPr>
            <w:tab/>
          </w:r>
          <w:r>
            <w:rPr>
              <w:rFonts w:ascii="Arial" w:eastAsia="Arial"/>
              <w:color w:val="000008"/>
            </w:rPr>
            <w:t>20</w:t>
          </w:r>
          <w:r>
            <w:rPr>
              <w:rFonts w:ascii="Arial" w:eastAsia="Arial"/>
              <w:color w:val="000008"/>
            </w:rPr>
            <w:fldChar w:fldCharType="end"/>
          </w:r>
        </w:p>
        <w:p>
          <w:pPr>
            <w:pStyle w:val="5"/>
            <w:tabs>
              <w:tab w:val="right" w:leader="dot" w:pos="9643"/>
            </w:tabs>
            <w:spacing w:before="11"/>
            <w:ind w:left="0" w:firstLine="0"/>
            <w:rPr>
              <w:rFonts w:ascii="Arial" w:eastAsia="Arial"/>
            </w:rPr>
          </w:pPr>
          <w:r>
            <w:fldChar w:fldCharType="begin"/>
          </w:r>
          <w:r>
            <w:instrText xml:space="preserve"> HYPERLINK \l "_bookmark17" </w:instrText>
          </w:r>
          <w:r>
            <w:fldChar w:fldCharType="separate"/>
          </w:r>
          <w:r>
            <w:rPr>
              <w:color w:val="000008"/>
            </w:rPr>
            <w:t>2.2.4鱼类的养殖</w:t>
          </w:r>
          <w:r>
            <w:rPr>
              <w:color w:val="000008"/>
            </w:rPr>
            <w:tab/>
          </w:r>
          <w:r>
            <w:rPr>
              <w:rFonts w:ascii="Arial" w:eastAsia="Arial"/>
              <w:color w:val="000008"/>
            </w:rPr>
            <w:t>21</w:t>
          </w:r>
          <w:r>
            <w:rPr>
              <w:rFonts w:ascii="Arial" w:eastAsia="Arial"/>
              <w:color w:val="000008"/>
            </w:rPr>
            <w:fldChar w:fldCharType="end"/>
          </w:r>
        </w:p>
        <w:p>
          <w:pPr>
            <w:pStyle w:val="5"/>
            <w:numPr>
              <w:ilvl w:val="1"/>
              <w:numId w:val="2"/>
            </w:numPr>
            <w:tabs>
              <w:tab w:val="left" w:pos="420"/>
              <w:tab w:val="right" w:leader="dot" w:pos="10063"/>
            </w:tabs>
            <w:spacing w:before="10" w:after="0" w:line="240" w:lineRule="auto"/>
            <w:ind w:left="1180" w:right="704" w:hanging="1180"/>
            <w:jc w:val="right"/>
            <w:rPr>
              <w:rFonts w:ascii="Arial" w:eastAsia="Arial"/>
            </w:rPr>
          </w:pPr>
          <w:r>
            <w:fldChar w:fldCharType="begin"/>
          </w:r>
          <w:r>
            <w:instrText xml:space="preserve"> HYPERLINK \l "_bookmark18" </w:instrText>
          </w:r>
          <w:r>
            <w:fldChar w:fldCharType="separate"/>
          </w:r>
          <w:r>
            <w:rPr>
              <w:color w:val="000008"/>
            </w:rPr>
            <w:t>面点区</w:t>
          </w:r>
          <w:r>
            <w:rPr>
              <w:color w:val="000008"/>
            </w:rPr>
            <w:tab/>
          </w:r>
          <w:r>
            <w:rPr>
              <w:rFonts w:ascii="Arial" w:eastAsia="Arial"/>
              <w:color w:val="000008"/>
            </w:rPr>
            <w:t>21</w:t>
          </w:r>
          <w:r>
            <w:rPr>
              <w:rFonts w:ascii="Arial" w:eastAsia="Arial"/>
              <w:color w:val="000008"/>
            </w:rPr>
            <w:fldChar w:fldCharType="end"/>
          </w:r>
        </w:p>
        <w:p>
          <w:pPr>
            <w:pStyle w:val="5"/>
            <w:tabs>
              <w:tab w:val="right" w:leader="dot" w:pos="9643"/>
            </w:tabs>
            <w:ind w:left="0" w:firstLine="0"/>
            <w:rPr>
              <w:rFonts w:ascii="Arial" w:eastAsia="Arial"/>
            </w:rPr>
          </w:pPr>
          <w:r>
            <w:fldChar w:fldCharType="begin"/>
          </w:r>
          <w:r>
            <w:instrText xml:space="preserve"> HYPERLINK \l "_bookmark17" </w:instrText>
          </w:r>
          <w:r>
            <w:fldChar w:fldCharType="separate"/>
          </w:r>
          <w:r>
            <w:rPr>
              <w:color w:val="000008"/>
            </w:rPr>
            <w:t>2.3.1.班前检查：</w:t>
          </w:r>
          <w:r>
            <w:rPr>
              <w:color w:val="000008"/>
            </w:rPr>
            <w:tab/>
          </w:r>
          <w:r>
            <w:rPr>
              <w:rFonts w:ascii="Arial" w:eastAsia="Arial"/>
              <w:color w:val="000008"/>
            </w:rPr>
            <w:t>21</w:t>
          </w:r>
          <w:r>
            <w:rPr>
              <w:rFonts w:ascii="Arial" w:eastAsia="Arial"/>
              <w:color w:val="000008"/>
            </w:rPr>
            <w:fldChar w:fldCharType="end"/>
          </w:r>
        </w:p>
        <w:p>
          <w:pPr>
            <w:pStyle w:val="5"/>
            <w:numPr>
              <w:ilvl w:val="2"/>
              <w:numId w:val="3"/>
            </w:numPr>
            <w:tabs>
              <w:tab w:val="left" w:pos="660"/>
              <w:tab w:val="right" w:leader="dot" w:pos="9643"/>
            </w:tabs>
            <w:spacing w:before="9" w:after="0" w:line="240" w:lineRule="auto"/>
            <w:ind w:left="1840" w:right="704" w:hanging="1840"/>
            <w:jc w:val="right"/>
            <w:rPr>
              <w:rFonts w:ascii="Arial" w:eastAsia="Arial"/>
            </w:rPr>
          </w:pPr>
          <w:r>
            <w:fldChar w:fldCharType="begin"/>
          </w:r>
          <w:r>
            <w:instrText xml:space="preserve"> HYPERLINK \l "_bookmark19" </w:instrText>
          </w:r>
          <w:r>
            <w:fldChar w:fldCharType="separate"/>
          </w:r>
          <w:r>
            <w:rPr>
              <w:color w:val="000008"/>
            </w:rPr>
            <w:t>操作中食品安全要求</w:t>
          </w:r>
          <w:r>
            <w:rPr>
              <w:color w:val="000008"/>
            </w:rPr>
            <w:tab/>
          </w:r>
          <w:r>
            <w:rPr>
              <w:rFonts w:ascii="Arial" w:eastAsia="Arial"/>
              <w:color w:val="000008"/>
            </w:rPr>
            <w:t>21</w:t>
          </w:r>
          <w:r>
            <w:rPr>
              <w:rFonts w:ascii="Arial" w:eastAsia="Arial"/>
              <w:color w:val="000008"/>
            </w:rPr>
            <w:fldChar w:fldCharType="end"/>
          </w:r>
        </w:p>
        <w:p>
          <w:pPr>
            <w:pStyle w:val="5"/>
            <w:numPr>
              <w:ilvl w:val="2"/>
              <w:numId w:val="3"/>
            </w:numPr>
            <w:tabs>
              <w:tab w:val="left" w:pos="660"/>
              <w:tab w:val="right" w:leader="dot" w:pos="9643"/>
            </w:tabs>
            <w:spacing w:before="10" w:after="0" w:line="240" w:lineRule="auto"/>
            <w:ind w:left="1840" w:right="704" w:hanging="1840"/>
            <w:jc w:val="right"/>
            <w:rPr>
              <w:rFonts w:ascii="Arial" w:eastAsia="Arial"/>
            </w:rPr>
          </w:pPr>
          <w:r>
            <w:fldChar w:fldCharType="begin"/>
          </w:r>
          <w:r>
            <w:instrText xml:space="preserve"> HYPERLINK \l "_bookmark19" </w:instrText>
          </w:r>
          <w:r>
            <w:fldChar w:fldCharType="separate"/>
          </w:r>
          <w:r>
            <w:rPr>
              <w:color w:val="000008"/>
            </w:rPr>
            <w:t>公司统一配送冷冻面点类食品安全标准</w:t>
          </w:r>
          <w:r>
            <w:rPr>
              <w:color w:val="000008"/>
            </w:rPr>
            <w:tab/>
          </w:r>
          <w:r>
            <w:rPr>
              <w:rFonts w:ascii="Arial" w:eastAsia="Arial"/>
              <w:color w:val="000008"/>
            </w:rPr>
            <w:t>21</w:t>
          </w:r>
          <w:r>
            <w:rPr>
              <w:rFonts w:ascii="Arial" w:eastAsia="Arial"/>
              <w:color w:val="000008"/>
            </w:rPr>
            <w:fldChar w:fldCharType="end"/>
          </w:r>
        </w:p>
        <w:p>
          <w:pPr>
            <w:pStyle w:val="5"/>
            <w:numPr>
              <w:ilvl w:val="1"/>
              <w:numId w:val="2"/>
            </w:numPr>
            <w:tabs>
              <w:tab w:val="left" w:pos="420"/>
              <w:tab w:val="right" w:leader="dot" w:pos="10063"/>
            </w:tabs>
            <w:spacing w:before="9" w:after="0" w:line="240" w:lineRule="auto"/>
            <w:ind w:left="1180" w:right="704" w:hanging="1180"/>
            <w:jc w:val="right"/>
            <w:rPr>
              <w:rFonts w:ascii="Arial" w:eastAsia="Arial"/>
            </w:rPr>
          </w:pPr>
          <w:r>
            <w:fldChar w:fldCharType="begin"/>
          </w:r>
          <w:r>
            <w:instrText xml:space="preserve"> HYPERLINK \l "_bookmark20" </w:instrText>
          </w:r>
          <w:r>
            <w:fldChar w:fldCharType="separate"/>
          </w:r>
          <w:r>
            <w:rPr>
              <w:color w:val="000008"/>
            </w:rPr>
            <w:t>切配区</w:t>
          </w:r>
          <w:r>
            <w:rPr>
              <w:color w:val="000008"/>
            </w:rPr>
            <w:tab/>
          </w:r>
          <w:r>
            <w:rPr>
              <w:rFonts w:ascii="Arial" w:eastAsia="Arial"/>
              <w:color w:val="000008"/>
            </w:rPr>
            <w:t>23</w:t>
          </w:r>
          <w:r>
            <w:rPr>
              <w:rFonts w:ascii="Arial" w:eastAsia="Arial"/>
              <w:color w:val="000008"/>
            </w:rPr>
            <w:fldChar w:fldCharType="end"/>
          </w:r>
        </w:p>
        <w:p>
          <w:pPr>
            <w:pStyle w:val="5"/>
            <w:numPr>
              <w:ilvl w:val="2"/>
              <w:numId w:val="2"/>
            </w:numPr>
            <w:tabs>
              <w:tab w:val="left" w:pos="660"/>
              <w:tab w:val="right" w:leader="dot" w:pos="9643"/>
            </w:tabs>
            <w:spacing w:before="12" w:after="0" w:line="240" w:lineRule="auto"/>
            <w:ind w:left="1840" w:right="704" w:hanging="1840"/>
            <w:jc w:val="right"/>
            <w:rPr>
              <w:rFonts w:ascii="Arial" w:eastAsia="Arial"/>
            </w:rPr>
          </w:pPr>
          <w:r>
            <w:fldChar w:fldCharType="begin"/>
          </w:r>
          <w:r>
            <w:instrText xml:space="preserve"> HYPERLINK \l "_bookmark21" </w:instrText>
          </w:r>
          <w:r>
            <w:fldChar w:fldCharType="separate"/>
          </w:r>
          <w:r>
            <w:rPr>
              <w:color w:val="000008"/>
            </w:rPr>
            <w:t>涮品加工与储存</w:t>
          </w:r>
          <w:r>
            <w:rPr>
              <w:color w:val="000008"/>
            </w:rPr>
            <w:tab/>
          </w:r>
          <w:r>
            <w:rPr>
              <w:rFonts w:ascii="Arial" w:eastAsia="Arial"/>
              <w:color w:val="000008"/>
            </w:rPr>
            <w:t>23</w:t>
          </w:r>
          <w:r>
            <w:rPr>
              <w:rFonts w:ascii="Arial" w:eastAsia="Arial"/>
              <w:color w:val="000008"/>
            </w:rPr>
            <w:fldChar w:fldCharType="end"/>
          </w:r>
        </w:p>
        <w:p>
          <w:pPr>
            <w:pStyle w:val="5"/>
            <w:numPr>
              <w:ilvl w:val="2"/>
              <w:numId w:val="2"/>
            </w:numPr>
            <w:tabs>
              <w:tab w:val="left" w:pos="660"/>
              <w:tab w:val="right" w:leader="dot" w:pos="9643"/>
            </w:tabs>
            <w:spacing w:before="9" w:after="0" w:line="240" w:lineRule="auto"/>
            <w:ind w:left="1840" w:right="704" w:hanging="1840"/>
            <w:jc w:val="right"/>
            <w:rPr>
              <w:rFonts w:ascii="Arial" w:eastAsia="Arial"/>
            </w:rPr>
          </w:pPr>
          <w:r>
            <w:fldChar w:fldCharType="begin"/>
          </w:r>
          <w:r>
            <w:instrText xml:space="preserve"> HYPERLINK \l "_bookmark22" </w:instrText>
          </w:r>
          <w:r>
            <w:fldChar w:fldCharType="separate"/>
          </w:r>
          <w:r>
            <w:rPr>
              <w:color w:val="000008"/>
            </w:rPr>
            <w:t>底料加工与储存</w:t>
          </w:r>
          <w:r>
            <w:rPr>
              <w:color w:val="000008"/>
            </w:rPr>
            <w:tab/>
          </w:r>
          <w:r>
            <w:rPr>
              <w:rFonts w:ascii="Arial" w:eastAsia="Arial"/>
              <w:color w:val="000008"/>
            </w:rPr>
            <w:t>24</w:t>
          </w:r>
          <w:r>
            <w:rPr>
              <w:rFonts w:ascii="Arial" w:eastAsia="Arial"/>
              <w:color w:val="000008"/>
            </w:rPr>
            <w:fldChar w:fldCharType="end"/>
          </w:r>
        </w:p>
        <w:p>
          <w:pPr>
            <w:pStyle w:val="5"/>
            <w:tabs>
              <w:tab w:val="right" w:leader="dot" w:pos="9643"/>
            </w:tabs>
            <w:ind w:left="0" w:firstLine="0"/>
            <w:rPr>
              <w:rFonts w:ascii="Arial" w:eastAsia="Arial"/>
            </w:rPr>
          </w:pPr>
          <w:r>
            <w:fldChar w:fldCharType="begin"/>
          </w:r>
          <w:r>
            <w:instrText xml:space="preserve"> HYPERLINK \l "_bookmark23" </w:instrText>
          </w:r>
          <w:r>
            <w:fldChar w:fldCharType="separate"/>
          </w:r>
          <w:r>
            <w:rPr>
              <w:color w:val="000008"/>
            </w:rPr>
            <w:t>2.4.3.加工涮品和底料操作中食品安全注意事项：</w:t>
          </w:r>
          <w:r>
            <w:rPr>
              <w:color w:val="000008"/>
            </w:rPr>
            <w:tab/>
          </w:r>
          <w:r>
            <w:rPr>
              <w:rFonts w:ascii="Arial" w:eastAsia="Arial"/>
              <w:color w:val="000008"/>
            </w:rPr>
            <w:t>24</w:t>
          </w:r>
          <w:r>
            <w:rPr>
              <w:rFonts w:ascii="Arial" w:eastAsia="Arial"/>
              <w:color w:val="000008"/>
            </w:rPr>
            <w:fldChar w:fldCharType="end"/>
          </w:r>
        </w:p>
        <w:p>
          <w:pPr>
            <w:pStyle w:val="5"/>
            <w:numPr>
              <w:ilvl w:val="1"/>
              <w:numId w:val="2"/>
            </w:numPr>
            <w:tabs>
              <w:tab w:val="left" w:pos="420"/>
              <w:tab w:val="right" w:leader="dot" w:pos="10063"/>
            </w:tabs>
            <w:spacing w:before="10" w:after="0" w:line="240" w:lineRule="auto"/>
            <w:ind w:left="1180" w:right="704" w:hanging="1180"/>
            <w:jc w:val="right"/>
            <w:rPr>
              <w:rFonts w:ascii="Arial" w:eastAsia="Arial"/>
            </w:rPr>
          </w:pPr>
          <w:r>
            <w:fldChar w:fldCharType="begin"/>
          </w:r>
          <w:r>
            <w:instrText xml:space="preserve"> HYPERLINK \l "_bookmark24" </w:instrText>
          </w:r>
          <w:r>
            <w:fldChar w:fldCharType="separate"/>
          </w:r>
          <w:r>
            <w:rPr>
              <w:color w:val="000008"/>
            </w:rPr>
            <w:t>拌锅区：汁料、解冻肉类</w:t>
          </w:r>
          <w:r>
            <w:rPr>
              <w:color w:val="000008"/>
            </w:rPr>
            <w:tab/>
          </w:r>
          <w:r>
            <w:rPr>
              <w:rFonts w:ascii="Arial" w:eastAsia="Arial"/>
              <w:color w:val="000008"/>
            </w:rPr>
            <w:t>25</w:t>
          </w:r>
          <w:r>
            <w:rPr>
              <w:rFonts w:ascii="Arial" w:eastAsia="Arial"/>
              <w:color w:val="000008"/>
            </w:rPr>
            <w:fldChar w:fldCharType="end"/>
          </w:r>
        </w:p>
        <w:p>
          <w:pPr>
            <w:pStyle w:val="5"/>
            <w:numPr>
              <w:ilvl w:val="2"/>
              <w:numId w:val="2"/>
            </w:numPr>
            <w:tabs>
              <w:tab w:val="left" w:pos="660"/>
              <w:tab w:val="right" w:leader="dot" w:pos="9643"/>
            </w:tabs>
            <w:spacing w:before="11" w:after="0" w:line="240" w:lineRule="auto"/>
            <w:ind w:left="1840" w:right="704" w:hanging="1840"/>
            <w:jc w:val="right"/>
            <w:rPr>
              <w:rFonts w:ascii="Arial" w:eastAsia="Arial"/>
            </w:rPr>
          </w:pPr>
          <w:r>
            <w:fldChar w:fldCharType="begin"/>
          </w:r>
          <w:r>
            <w:instrText xml:space="preserve"> HYPERLINK \l "_bookmark25" </w:instrText>
          </w:r>
          <w:r>
            <w:fldChar w:fldCharType="separate"/>
          </w:r>
          <w:r>
            <w:rPr>
              <w:color w:val="000008"/>
            </w:rPr>
            <w:t>汁料熬制与储存</w:t>
          </w:r>
          <w:r>
            <w:rPr>
              <w:color w:val="000008"/>
            </w:rPr>
            <w:tab/>
          </w:r>
          <w:r>
            <w:rPr>
              <w:rFonts w:ascii="Arial" w:eastAsia="Arial"/>
              <w:color w:val="000008"/>
            </w:rPr>
            <w:t>25</w:t>
          </w:r>
          <w:r>
            <w:rPr>
              <w:rFonts w:ascii="Arial" w:eastAsia="Arial"/>
              <w:color w:val="000008"/>
            </w:rPr>
            <w:fldChar w:fldCharType="end"/>
          </w:r>
        </w:p>
        <w:p>
          <w:pPr>
            <w:pStyle w:val="5"/>
            <w:tabs>
              <w:tab w:val="right" w:leader="dot" w:pos="10063"/>
            </w:tabs>
            <w:spacing w:before="7"/>
            <w:ind w:left="0" w:firstLine="0"/>
            <w:rPr>
              <w:rFonts w:ascii="Arial" w:eastAsia="Arial"/>
            </w:rPr>
          </w:pPr>
          <w:r>
            <w:fldChar w:fldCharType="begin"/>
          </w:r>
          <w:r>
            <w:instrText xml:space="preserve"> HYPERLINK \l "_bookmark26" </w:instrText>
          </w:r>
          <w:r>
            <w:fldChar w:fldCharType="separate"/>
          </w:r>
          <w:r>
            <w:rPr>
              <w:color w:val="000008"/>
            </w:rPr>
            <w:t>2.6凉菜区：</w:t>
          </w:r>
          <w:r>
            <w:rPr>
              <w:color w:val="000008"/>
            </w:rPr>
            <w:tab/>
          </w:r>
          <w:r>
            <w:rPr>
              <w:rFonts w:ascii="Arial" w:eastAsia="Arial"/>
              <w:color w:val="000008"/>
            </w:rPr>
            <w:t>26</w:t>
          </w:r>
          <w:r>
            <w:rPr>
              <w:rFonts w:ascii="Arial" w:eastAsia="Arial"/>
              <w:color w:val="000008"/>
            </w:rPr>
            <w:fldChar w:fldCharType="end"/>
          </w:r>
        </w:p>
        <w:p>
          <w:pPr>
            <w:pStyle w:val="5"/>
            <w:tabs>
              <w:tab w:val="right" w:leader="dot" w:pos="9643"/>
            </w:tabs>
            <w:spacing w:before="12"/>
            <w:ind w:left="0" w:firstLine="0"/>
            <w:rPr>
              <w:rFonts w:ascii="Arial" w:eastAsia="Arial"/>
            </w:rPr>
          </w:pPr>
          <w:r>
            <w:fldChar w:fldCharType="begin"/>
          </w:r>
          <w:r>
            <w:instrText xml:space="preserve"> HYPERLINK \l "_bookmark27" </w:instrText>
          </w:r>
          <w:r>
            <w:fldChar w:fldCharType="separate"/>
          </w:r>
          <w:r>
            <w:rPr>
              <w:color w:val="000008"/>
            </w:rPr>
            <w:t>2.6.1.操作人员</w:t>
          </w:r>
          <w:r>
            <w:rPr>
              <w:color w:val="000008"/>
            </w:rPr>
            <w:tab/>
          </w:r>
          <w:r>
            <w:rPr>
              <w:rFonts w:ascii="Arial" w:eastAsia="Arial"/>
              <w:color w:val="000008"/>
            </w:rPr>
            <w:t>26</w:t>
          </w:r>
          <w:r>
            <w:rPr>
              <w:rFonts w:ascii="Arial" w:eastAsia="Arial"/>
              <w:color w:val="000008"/>
            </w:rPr>
            <w:fldChar w:fldCharType="end"/>
          </w:r>
        </w:p>
        <w:p>
          <w:pPr>
            <w:pStyle w:val="5"/>
            <w:tabs>
              <w:tab w:val="right" w:leader="dot" w:pos="9643"/>
            </w:tabs>
            <w:ind w:left="0" w:firstLine="0"/>
            <w:rPr>
              <w:rFonts w:ascii="Arial" w:eastAsia="Arial"/>
            </w:rPr>
          </w:pPr>
          <w:r>
            <w:fldChar w:fldCharType="begin"/>
          </w:r>
          <w:r>
            <w:instrText xml:space="preserve"> HYPERLINK \l "_bookmark28" </w:instrText>
          </w:r>
          <w:r>
            <w:fldChar w:fldCharType="separate"/>
          </w:r>
          <w:r>
            <w:rPr>
              <w:color w:val="000008"/>
            </w:rPr>
            <w:t>2.6.2.空气</w:t>
          </w:r>
          <w:r>
            <w:rPr>
              <w:color w:val="000008"/>
            </w:rPr>
            <w:tab/>
          </w:r>
          <w:r>
            <w:rPr>
              <w:rFonts w:ascii="Arial" w:eastAsia="Arial"/>
              <w:color w:val="000008"/>
            </w:rPr>
            <w:t>27</w:t>
          </w:r>
          <w:r>
            <w:rPr>
              <w:rFonts w:ascii="Arial" w:eastAsia="Arial"/>
              <w:color w:val="000008"/>
            </w:rPr>
            <w:fldChar w:fldCharType="end"/>
          </w:r>
        </w:p>
        <w:p>
          <w:pPr>
            <w:pStyle w:val="5"/>
            <w:tabs>
              <w:tab w:val="right" w:leader="dot" w:pos="9643"/>
            </w:tabs>
            <w:ind w:left="0" w:firstLine="0"/>
            <w:rPr>
              <w:rFonts w:ascii="Arial" w:eastAsia="Arial"/>
            </w:rPr>
          </w:pPr>
          <w:r>
            <w:fldChar w:fldCharType="begin"/>
          </w:r>
          <w:r>
            <w:instrText xml:space="preserve"> HYPERLINK \l "_bookmark28" </w:instrText>
          </w:r>
          <w:r>
            <w:fldChar w:fldCharType="separate"/>
          </w:r>
          <w:r>
            <w:rPr>
              <w:color w:val="000008"/>
            </w:rPr>
            <w:t>2.6.3.工具</w:t>
          </w:r>
          <w:r>
            <w:rPr>
              <w:color w:val="000008"/>
            </w:rPr>
            <w:tab/>
          </w:r>
          <w:r>
            <w:rPr>
              <w:rFonts w:ascii="Arial" w:eastAsia="Arial"/>
              <w:color w:val="000008"/>
            </w:rPr>
            <w:t>27</w:t>
          </w:r>
          <w:r>
            <w:rPr>
              <w:rFonts w:ascii="Arial" w:eastAsia="Arial"/>
              <w:color w:val="000008"/>
            </w:rPr>
            <w:fldChar w:fldCharType="end"/>
          </w:r>
        </w:p>
        <w:p>
          <w:pPr>
            <w:pStyle w:val="5"/>
            <w:tabs>
              <w:tab w:val="right" w:leader="dot" w:pos="9643"/>
            </w:tabs>
            <w:spacing w:before="10"/>
            <w:ind w:left="0" w:firstLine="0"/>
            <w:rPr>
              <w:rFonts w:ascii="Arial" w:eastAsia="Arial"/>
            </w:rPr>
          </w:pPr>
          <w:r>
            <w:fldChar w:fldCharType="begin"/>
          </w:r>
          <w:r>
            <w:instrText xml:space="preserve"> HYPERLINK \l "_bookmark29" </w:instrText>
          </w:r>
          <w:r>
            <w:fldChar w:fldCharType="separate"/>
          </w:r>
          <w:r>
            <w:rPr>
              <w:color w:val="000008"/>
            </w:rPr>
            <w:t>2.6.4.抹布</w:t>
          </w:r>
          <w:r>
            <w:rPr>
              <w:color w:val="000008"/>
            </w:rPr>
            <w:tab/>
          </w:r>
          <w:r>
            <w:rPr>
              <w:rFonts w:ascii="Arial" w:eastAsia="Arial"/>
              <w:color w:val="000008"/>
            </w:rPr>
            <w:t>28</w:t>
          </w:r>
          <w:r>
            <w:rPr>
              <w:rFonts w:ascii="Arial" w:eastAsia="Arial"/>
              <w:color w:val="000008"/>
            </w:rPr>
            <w:fldChar w:fldCharType="end"/>
          </w:r>
        </w:p>
        <w:p>
          <w:pPr>
            <w:pStyle w:val="5"/>
            <w:numPr>
              <w:ilvl w:val="2"/>
              <w:numId w:val="4"/>
            </w:numPr>
            <w:tabs>
              <w:tab w:val="left" w:pos="660"/>
              <w:tab w:val="right" w:leader="dot" w:pos="9643"/>
            </w:tabs>
            <w:spacing w:before="11" w:after="0" w:line="240" w:lineRule="auto"/>
            <w:ind w:left="1840" w:right="704" w:hanging="1840"/>
            <w:jc w:val="right"/>
            <w:rPr>
              <w:rFonts w:ascii="Arial" w:eastAsia="Arial"/>
            </w:rPr>
          </w:pPr>
          <w:r>
            <w:fldChar w:fldCharType="begin"/>
          </w:r>
          <w:r>
            <w:instrText xml:space="preserve"> HYPERLINK \l "_bookmark30" </w:instrText>
          </w:r>
          <w:r>
            <w:fldChar w:fldCharType="separate"/>
          </w:r>
          <w:r>
            <w:rPr>
              <w:color w:val="000008"/>
            </w:rPr>
            <w:t>半成品加工注意事项</w:t>
          </w:r>
          <w:r>
            <w:rPr>
              <w:color w:val="000008"/>
            </w:rPr>
            <w:tab/>
          </w:r>
          <w:r>
            <w:rPr>
              <w:rFonts w:ascii="Arial" w:eastAsia="Arial"/>
              <w:color w:val="000008"/>
            </w:rPr>
            <w:t>28</w:t>
          </w:r>
          <w:r>
            <w:rPr>
              <w:rFonts w:ascii="Arial" w:eastAsia="Arial"/>
              <w:color w:val="000008"/>
            </w:rPr>
            <w:fldChar w:fldCharType="end"/>
          </w:r>
        </w:p>
        <w:p>
          <w:pPr>
            <w:pStyle w:val="5"/>
            <w:numPr>
              <w:ilvl w:val="2"/>
              <w:numId w:val="4"/>
            </w:numPr>
            <w:tabs>
              <w:tab w:val="left" w:pos="660"/>
              <w:tab w:val="right" w:leader="dot" w:pos="9643"/>
            </w:tabs>
            <w:spacing w:before="10" w:after="0" w:line="240" w:lineRule="auto"/>
            <w:ind w:left="1840" w:right="704" w:hanging="1840"/>
            <w:jc w:val="right"/>
            <w:rPr>
              <w:rFonts w:ascii="Arial" w:eastAsia="Arial"/>
            </w:rPr>
          </w:pPr>
          <w:r>
            <w:fldChar w:fldCharType="begin"/>
          </w:r>
          <w:r>
            <w:instrText xml:space="preserve"> HYPERLINK \l "_bookmark30" </w:instrText>
          </w:r>
          <w:r>
            <w:fldChar w:fldCharType="separate"/>
          </w:r>
          <w:r>
            <w:rPr>
              <w:color w:val="000008"/>
            </w:rPr>
            <w:t>凉菜半成品的加工要点及储存要求</w:t>
          </w:r>
          <w:r>
            <w:rPr>
              <w:color w:val="000008"/>
            </w:rPr>
            <w:tab/>
          </w:r>
          <w:r>
            <w:rPr>
              <w:rFonts w:ascii="Arial" w:eastAsia="Arial"/>
              <w:color w:val="000008"/>
            </w:rPr>
            <w:t>28</w:t>
          </w:r>
          <w:r>
            <w:rPr>
              <w:rFonts w:ascii="Arial" w:eastAsia="Arial"/>
              <w:color w:val="000008"/>
            </w:rPr>
            <w:fldChar w:fldCharType="end"/>
          </w:r>
        </w:p>
      </w:sdtContent>
    </w:sdt>
    <w:p>
      <w:pPr>
        <w:spacing w:after="0" w:line="240" w:lineRule="auto"/>
        <w:jc w:val="right"/>
        <w:rPr>
          <w:rFonts w:ascii="Arial" w:eastAsia="Arial"/>
        </w:rPr>
        <w:sectPr>
          <w:pgSz w:w="11910" w:h="16840"/>
          <w:pgMar w:top="1500" w:right="0" w:bottom="1180" w:left="380" w:header="1300" w:footer="904" w:gutter="0"/>
          <w:cols w:space="720" w:num="1"/>
        </w:sectPr>
      </w:pPr>
    </w:p>
    <w:p>
      <w:pPr>
        <w:pStyle w:val="10"/>
        <w:numPr>
          <w:ilvl w:val="2"/>
          <w:numId w:val="4"/>
        </w:numPr>
        <w:tabs>
          <w:tab w:val="left" w:pos="660"/>
          <w:tab w:val="left" w:leader="dot" w:pos="9376"/>
        </w:tabs>
        <w:spacing w:before="74" w:after="0" w:line="240" w:lineRule="auto"/>
        <w:ind w:left="1840" w:right="704" w:hanging="1840"/>
        <w:jc w:val="right"/>
        <w:rPr>
          <w:rFonts w:ascii="Arial" w:eastAsia="Arial"/>
          <w:sz w:val="24"/>
        </w:rPr>
      </w:pPr>
      <w:r>
        <w:pict>
          <v:line id="_x0000_s1028" o:spid="_x0000_s1028" o:spt="20" style="position:absolute;left:0pt;margin-left:34.55pt;margin-top:4.6pt;height:0pt;width:526.3pt;mso-position-horizontal-relative:page;z-index:251696128;mso-width-relative:page;mso-height-relative:page;" stroked="t" coordsize="21600,21600">
            <v:path arrowok="t"/>
            <v:fill focussize="0,0"/>
            <v:stroke weight="0.72pt" color="#000000"/>
            <v:imagedata o:title=""/>
            <o:lock v:ext="edit"/>
          </v:line>
        </w:pict>
      </w:r>
      <w:r>
        <w:fldChar w:fldCharType="begin"/>
      </w:r>
      <w:r>
        <w:instrText xml:space="preserve"> HYPERLINK \l "_bookmark31" </w:instrText>
      </w:r>
      <w:r>
        <w:fldChar w:fldCharType="separate"/>
      </w:r>
      <w:r>
        <w:rPr>
          <w:color w:val="000008"/>
          <w:sz w:val="24"/>
        </w:rPr>
        <w:t>凉菜原材料半成品的汁料、油料</w:t>
      </w:r>
      <w:r>
        <w:rPr>
          <w:color w:val="000008"/>
          <w:sz w:val="24"/>
        </w:rPr>
        <w:tab/>
      </w:r>
      <w:r>
        <w:rPr>
          <w:rFonts w:ascii="Arial" w:eastAsia="Arial"/>
          <w:color w:val="000008"/>
          <w:w w:val="95"/>
          <w:sz w:val="24"/>
        </w:rPr>
        <w:t>29</w:t>
      </w:r>
      <w:r>
        <w:rPr>
          <w:rFonts w:ascii="Arial" w:eastAsia="Arial"/>
          <w:color w:val="000008"/>
          <w:w w:val="95"/>
          <w:sz w:val="24"/>
        </w:rPr>
        <w:fldChar w:fldCharType="end"/>
      </w:r>
    </w:p>
    <w:p>
      <w:pPr>
        <w:pStyle w:val="4"/>
        <w:tabs>
          <w:tab w:val="left" w:leader="dot" w:pos="8935"/>
        </w:tabs>
        <w:spacing w:before="139"/>
        <w:ind w:right="725"/>
        <w:jc w:val="right"/>
        <w:rPr>
          <w:rFonts w:ascii="Arial" w:eastAsia="Arial"/>
        </w:rPr>
      </w:pPr>
      <w:r>
        <w:fldChar w:fldCharType="begin"/>
      </w:r>
      <w:r>
        <w:instrText xml:space="preserve"> HYPERLINK \l "_bookmark32" </w:instrText>
      </w:r>
      <w:r>
        <w:fldChar w:fldCharType="separate"/>
      </w:r>
      <w:r>
        <w:rPr>
          <w:color w:val="000008"/>
        </w:rPr>
        <w:t>附表：</w:t>
      </w:r>
      <w:r>
        <w:rPr>
          <w:color w:val="000008"/>
        </w:rPr>
        <w:tab/>
      </w:r>
      <w:r>
        <w:rPr>
          <w:rFonts w:ascii="Arial" w:eastAsia="Arial"/>
          <w:color w:val="000008"/>
          <w:w w:val="95"/>
        </w:rPr>
        <w:t>31</w:t>
      </w:r>
      <w:r>
        <w:rPr>
          <w:rFonts w:ascii="Arial" w:eastAsia="Arial"/>
          <w:color w:val="000008"/>
          <w:w w:val="95"/>
        </w:rPr>
        <w:fldChar w:fldCharType="end"/>
      </w:r>
    </w:p>
    <w:p>
      <w:pPr>
        <w:pStyle w:val="4"/>
        <w:tabs>
          <w:tab w:val="left" w:leader="dot" w:pos="8935"/>
        </w:tabs>
        <w:spacing w:before="10"/>
        <w:ind w:right="725"/>
        <w:jc w:val="right"/>
        <w:rPr>
          <w:rFonts w:ascii="Arial" w:eastAsia="Arial"/>
        </w:rPr>
      </w:pPr>
      <w:r>
        <w:fldChar w:fldCharType="begin"/>
      </w:r>
      <w:r>
        <w:instrText xml:space="preserve"> HYPERLINK \l "_bookmark32" </w:instrText>
      </w:r>
      <w:r>
        <w:fldChar w:fldCharType="separate"/>
      </w:r>
      <w:r>
        <w:rPr>
          <w:color w:val="000008"/>
        </w:rPr>
        <w:t>凉菜间温度记录表</w:t>
      </w:r>
      <w:r>
        <w:rPr>
          <w:color w:val="000008"/>
        </w:rPr>
        <w:tab/>
      </w:r>
      <w:r>
        <w:rPr>
          <w:rFonts w:ascii="Arial" w:eastAsia="Arial"/>
          <w:color w:val="000008"/>
          <w:w w:val="95"/>
        </w:rPr>
        <w:t>31</w:t>
      </w:r>
      <w:r>
        <w:rPr>
          <w:rFonts w:ascii="Arial" w:eastAsia="Arial"/>
          <w:color w:val="000008"/>
          <w:w w:val="95"/>
        </w:rPr>
        <w:fldChar w:fldCharType="end"/>
      </w:r>
    </w:p>
    <w:p>
      <w:pPr>
        <w:pStyle w:val="4"/>
        <w:tabs>
          <w:tab w:val="left" w:leader="dot" w:pos="8935"/>
        </w:tabs>
        <w:spacing w:before="9"/>
        <w:ind w:right="725"/>
        <w:jc w:val="right"/>
        <w:rPr>
          <w:rFonts w:ascii="Arial" w:eastAsia="Arial"/>
        </w:rPr>
      </w:pPr>
      <w:r>
        <w:fldChar w:fldCharType="begin"/>
      </w:r>
      <w:r>
        <w:instrText xml:space="preserve"> HYPERLINK \l "_bookmark33" </w:instrText>
      </w:r>
      <w:r>
        <w:fldChar w:fldCharType="separate"/>
      </w:r>
      <w:r>
        <w:rPr>
          <w:color w:val="000008"/>
        </w:rPr>
        <w:t>凉菜间用具消毒记录表</w:t>
      </w:r>
      <w:r>
        <w:rPr>
          <w:color w:val="000008"/>
        </w:rPr>
        <w:tab/>
      </w:r>
      <w:r>
        <w:rPr>
          <w:rFonts w:ascii="Arial" w:eastAsia="Arial"/>
          <w:color w:val="000008"/>
          <w:w w:val="95"/>
        </w:rPr>
        <w:t>32</w:t>
      </w:r>
      <w:r>
        <w:rPr>
          <w:rFonts w:ascii="Arial" w:eastAsia="Arial"/>
          <w:color w:val="000008"/>
          <w:w w:val="95"/>
        </w:rPr>
        <w:fldChar w:fldCharType="end"/>
      </w:r>
    </w:p>
    <w:p>
      <w:pPr>
        <w:pStyle w:val="4"/>
        <w:tabs>
          <w:tab w:val="left" w:leader="dot" w:pos="8935"/>
        </w:tabs>
        <w:spacing w:before="9"/>
        <w:ind w:right="725"/>
        <w:jc w:val="right"/>
        <w:rPr>
          <w:rFonts w:ascii="Arial" w:eastAsia="Arial"/>
        </w:rPr>
      </w:pPr>
      <w:r>
        <w:fldChar w:fldCharType="begin"/>
      </w:r>
      <w:r>
        <w:instrText xml:space="preserve"> HYPERLINK \l "_bookmark34" </w:instrText>
      </w:r>
      <w:r>
        <w:fldChar w:fldCharType="separate"/>
      </w:r>
      <w:r>
        <w:rPr>
          <w:color w:val="000008"/>
        </w:rPr>
        <w:t>凉菜间紫外线消毒记录表</w:t>
      </w:r>
      <w:r>
        <w:rPr>
          <w:color w:val="000008"/>
        </w:rPr>
        <w:tab/>
      </w:r>
      <w:r>
        <w:rPr>
          <w:rFonts w:ascii="Arial" w:eastAsia="Arial"/>
          <w:color w:val="000008"/>
          <w:w w:val="95"/>
        </w:rPr>
        <w:t>33</w:t>
      </w:r>
      <w:r>
        <w:rPr>
          <w:rFonts w:ascii="Arial" w:eastAsia="Arial"/>
          <w:color w:val="000008"/>
          <w:w w:val="95"/>
        </w:rPr>
        <w:fldChar w:fldCharType="end"/>
      </w:r>
    </w:p>
    <w:p>
      <w:pPr>
        <w:pStyle w:val="4"/>
        <w:tabs>
          <w:tab w:val="left" w:pos="955"/>
          <w:tab w:val="left" w:leader="dot" w:pos="10192"/>
        </w:tabs>
        <w:spacing w:before="9"/>
        <w:ind w:right="728"/>
        <w:jc w:val="right"/>
        <w:rPr>
          <w:rFonts w:ascii="Arial" w:eastAsia="Arial"/>
        </w:rPr>
      </w:pPr>
      <w:r>
        <w:fldChar w:fldCharType="begin"/>
      </w:r>
      <w:r>
        <w:instrText xml:space="preserve"> HYPERLINK \l "_bookmark35" </w:instrText>
      </w:r>
      <w:r>
        <w:fldChar w:fldCharType="separate"/>
      </w:r>
      <w:r>
        <w:rPr>
          <w:color w:val="000008"/>
        </w:rPr>
        <w:t>第三章</w:t>
      </w:r>
      <w:r>
        <w:rPr>
          <w:color w:val="000008"/>
        </w:rPr>
        <w:tab/>
      </w:r>
      <w:r>
        <w:rPr>
          <w:color w:val="000008"/>
        </w:rPr>
        <w:t>洗碗区</w:t>
      </w:r>
      <w:r>
        <w:rPr>
          <w:color w:val="000008"/>
        </w:rPr>
        <w:tab/>
      </w:r>
      <w:r>
        <w:rPr>
          <w:rFonts w:ascii="Arial" w:eastAsia="Arial"/>
          <w:color w:val="000008"/>
          <w:w w:val="95"/>
        </w:rPr>
        <w:t>35</w:t>
      </w:r>
      <w:r>
        <w:rPr>
          <w:rFonts w:ascii="Arial" w:eastAsia="Arial"/>
          <w:color w:val="000008"/>
          <w:w w:val="95"/>
        </w:rPr>
        <w:fldChar w:fldCharType="end"/>
      </w:r>
    </w:p>
    <w:p>
      <w:pPr>
        <w:pStyle w:val="10"/>
        <w:numPr>
          <w:ilvl w:val="1"/>
          <w:numId w:val="5"/>
        </w:numPr>
        <w:tabs>
          <w:tab w:val="left" w:pos="420"/>
          <w:tab w:val="left" w:leader="dot" w:pos="9775"/>
        </w:tabs>
        <w:spacing w:before="12" w:after="0" w:line="240" w:lineRule="auto"/>
        <w:ind w:left="1180" w:right="725" w:hanging="1180"/>
        <w:jc w:val="right"/>
        <w:rPr>
          <w:rFonts w:ascii="Arial" w:eastAsia="Arial"/>
          <w:sz w:val="24"/>
        </w:rPr>
      </w:pPr>
      <w:r>
        <w:fldChar w:fldCharType="begin"/>
      </w:r>
      <w:r>
        <w:instrText xml:space="preserve"> HYPERLINK \l "_bookmark36" </w:instrText>
      </w:r>
      <w:r>
        <w:fldChar w:fldCharType="separate"/>
      </w:r>
      <w:r>
        <w:rPr>
          <w:color w:val="000008"/>
          <w:sz w:val="24"/>
        </w:rPr>
        <w:t>餐前准备阶段：</w:t>
      </w:r>
      <w:r>
        <w:rPr>
          <w:color w:val="000008"/>
          <w:sz w:val="24"/>
        </w:rPr>
        <w:tab/>
      </w:r>
      <w:r>
        <w:rPr>
          <w:rFonts w:ascii="Arial" w:eastAsia="Arial"/>
          <w:color w:val="000008"/>
          <w:w w:val="95"/>
          <w:sz w:val="24"/>
        </w:rPr>
        <w:t>35</w:t>
      </w:r>
      <w:r>
        <w:rPr>
          <w:rFonts w:ascii="Arial" w:eastAsia="Arial"/>
          <w:color w:val="000008"/>
          <w:w w:val="95"/>
          <w:sz w:val="24"/>
        </w:rPr>
        <w:fldChar w:fldCharType="end"/>
      </w:r>
    </w:p>
    <w:p>
      <w:pPr>
        <w:pStyle w:val="10"/>
        <w:numPr>
          <w:ilvl w:val="2"/>
          <w:numId w:val="5"/>
        </w:numPr>
        <w:tabs>
          <w:tab w:val="left" w:pos="660"/>
          <w:tab w:val="left" w:leader="dot" w:pos="9355"/>
        </w:tabs>
        <w:spacing w:before="9" w:after="0" w:line="240" w:lineRule="auto"/>
        <w:ind w:left="1840" w:right="725" w:hanging="1840"/>
        <w:jc w:val="right"/>
        <w:rPr>
          <w:rFonts w:ascii="Arial" w:eastAsia="Arial"/>
          <w:sz w:val="24"/>
        </w:rPr>
      </w:pPr>
      <w:r>
        <w:fldChar w:fldCharType="begin"/>
      </w:r>
      <w:r>
        <w:instrText xml:space="preserve"> HYPERLINK \l "_bookmark37" </w:instrText>
      </w:r>
      <w:r>
        <w:fldChar w:fldCharType="separate"/>
      </w:r>
      <w:r>
        <w:rPr>
          <w:color w:val="000008"/>
          <w:sz w:val="24"/>
        </w:rPr>
        <w:t>检查仪容仪表</w:t>
      </w:r>
      <w:r>
        <w:rPr>
          <w:color w:val="000008"/>
          <w:sz w:val="24"/>
        </w:rPr>
        <w:tab/>
      </w:r>
      <w:r>
        <w:rPr>
          <w:rFonts w:ascii="Arial" w:eastAsia="Arial"/>
          <w:color w:val="000008"/>
          <w:w w:val="95"/>
          <w:sz w:val="24"/>
        </w:rPr>
        <w:t>35</w:t>
      </w:r>
      <w:r>
        <w:rPr>
          <w:rFonts w:ascii="Arial" w:eastAsia="Arial"/>
          <w:color w:val="000008"/>
          <w:w w:val="95"/>
          <w:sz w:val="24"/>
        </w:rPr>
        <w:fldChar w:fldCharType="end"/>
      </w:r>
    </w:p>
    <w:p>
      <w:pPr>
        <w:pStyle w:val="4"/>
        <w:tabs>
          <w:tab w:val="left" w:leader="dot" w:pos="9355"/>
        </w:tabs>
        <w:spacing w:before="10"/>
        <w:ind w:right="725"/>
        <w:jc w:val="right"/>
        <w:rPr>
          <w:rFonts w:ascii="Arial" w:eastAsia="Arial"/>
        </w:rPr>
      </w:pPr>
      <w:r>
        <w:fldChar w:fldCharType="begin"/>
      </w:r>
      <w:r>
        <w:instrText xml:space="preserve"> HYPERLINK \l "_bookmark38" </w:instrText>
      </w:r>
      <w:r>
        <w:fldChar w:fldCharType="separate"/>
      </w:r>
      <w:r>
        <w:rPr>
          <w:color w:val="000008"/>
          <w:w w:val="95"/>
        </w:rPr>
        <w:t>3.1.2配水</w:t>
      </w:r>
      <w:r>
        <w:rPr>
          <w:color w:val="000008"/>
          <w:w w:val="95"/>
        </w:rPr>
        <w:tab/>
      </w:r>
      <w:r>
        <w:rPr>
          <w:rFonts w:ascii="Arial" w:eastAsia="Arial"/>
          <w:color w:val="000008"/>
          <w:w w:val="95"/>
        </w:rPr>
        <w:t>35</w:t>
      </w:r>
      <w:r>
        <w:rPr>
          <w:rFonts w:ascii="Arial" w:eastAsia="Arial"/>
          <w:color w:val="000008"/>
          <w:w w:val="95"/>
        </w:rPr>
        <w:fldChar w:fldCharType="end"/>
      </w:r>
    </w:p>
    <w:p>
      <w:pPr>
        <w:pStyle w:val="10"/>
        <w:numPr>
          <w:ilvl w:val="2"/>
          <w:numId w:val="6"/>
        </w:numPr>
        <w:tabs>
          <w:tab w:val="left" w:pos="660"/>
          <w:tab w:val="left" w:leader="dot" w:pos="9355"/>
        </w:tabs>
        <w:spacing w:before="9" w:after="0" w:line="240" w:lineRule="auto"/>
        <w:ind w:left="1840" w:right="725" w:hanging="1840"/>
        <w:jc w:val="right"/>
        <w:rPr>
          <w:rFonts w:ascii="Arial" w:eastAsia="Arial"/>
          <w:sz w:val="24"/>
        </w:rPr>
      </w:pPr>
      <w:r>
        <w:fldChar w:fldCharType="begin"/>
      </w:r>
      <w:r>
        <w:instrText xml:space="preserve"> HYPERLINK \l "_bookmark39" </w:instrText>
      </w:r>
      <w:r>
        <w:fldChar w:fldCharType="separate"/>
      </w:r>
      <w:r>
        <w:rPr>
          <w:color w:val="000008"/>
          <w:sz w:val="24"/>
        </w:rPr>
        <w:t>区域检查</w:t>
      </w:r>
      <w:r>
        <w:rPr>
          <w:color w:val="000008"/>
          <w:sz w:val="24"/>
        </w:rPr>
        <w:tab/>
      </w:r>
      <w:r>
        <w:rPr>
          <w:rFonts w:ascii="Arial" w:eastAsia="Arial"/>
          <w:color w:val="000008"/>
          <w:w w:val="95"/>
          <w:sz w:val="24"/>
        </w:rPr>
        <w:t>35</w:t>
      </w:r>
      <w:r>
        <w:rPr>
          <w:rFonts w:ascii="Arial" w:eastAsia="Arial"/>
          <w:color w:val="000008"/>
          <w:w w:val="95"/>
          <w:sz w:val="24"/>
        </w:rPr>
        <w:fldChar w:fldCharType="end"/>
      </w:r>
    </w:p>
    <w:p>
      <w:pPr>
        <w:pStyle w:val="10"/>
        <w:numPr>
          <w:ilvl w:val="2"/>
          <w:numId w:val="6"/>
        </w:numPr>
        <w:tabs>
          <w:tab w:val="left" w:pos="600"/>
          <w:tab w:val="left" w:leader="dot" w:pos="9355"/>
        </w:tabs>
        <w:spacing w:before="12" w:after="0" w:line="240" w:lineRule="auto"/>
        <w:ind w:left="1780" w:right="725" w:hanging="1780"/>
        <w:jc w:val="right"/>
        <w:rPr>
          <w:rFonts w:ascii="Arial" w:eastAsia="Arial"/>
          <w:sz w:val="24"/>
        </w:rPr>
      </w:pPr>
      <w:r>
        <w:fldChar w:fldCharType="begin"/>
      </w:r>
      <w:r>
        <w:instrText xml:space="preserve"> HYPERLINK \l "_bookmark40" </w:instrText>
      </w:r>
      <w:r>
        <w:fldChar w:fldCharType="separate"/>
      </w:r>
      <w:r>
        <w:rPr>
          <w:color w:val="000008"/>
          <w:sz w:val="24"/>
        </w:rPr>
        <w:t>洗碗工具检查</w:t>
      </w:r>
      <w:r>
        <w:rPr>
          <w:color w:val="000008"/>
          <w:sz w:val="24"/>
        </w:rPr>
        <w:tab/>
      </w:r>
      <w:r>
        <w:rPr>
          <w:rFonts w:ascii="Arial" w:eastAsia="Arial"/>
          <w:color w:val="000008"/>
          <w:w w:val="95"/>
          <w:sz w:val="24"/>
        </w:rPr>
        <w:t>35</w:t>
      </w:r>
      <w:r>
        <w:rPr>
          <w:rFonts w:ascii="Arial" w:eastAsia="Arial"/>
          <w:color w:val="000008"/>
          <w:w w:val="95"/>
          <w:sz w:val="24"/>
        </w:rPr>
        <w:fldChar w:fldCharType="end"/>
      </w:r>
    </w:p>
    <w:p>
      <w:pPr>
        <w:pStyle w:val="10"/>
        <w:numPr>
          <w:ilvl w:val="1"/>
          <w:numId w:val="5"/>
        </w:numPr>
        <w:tabs>
          <w:tab w:val="left" w:pos="420"/>
          <w:tab w:val="left" w:leader="dot" w:pos="9775"/>
        </w:tabs>
        <w:spacing w:before="9" w:after="0" w:line="240" w:lineRule="auto"/>
        <w:ind w:left="1180" w:right="725" w:hanging="1180"/>
        <w:jc w:val="right"/>
        <w:rPr>
          <w:rFonts w:ascii="Arial" w:eastAsia="Arial"/>
          <w:sz w:val="24"/>
        </w:rPr>
      </w:pPr>
      <w:r>
        <w:fldChar w:fldCharType="begin"/>
      </w:r>
      <w:r>
        <w:instrText xml:space="preserve"> HYPERLINK \l "_bookmark41" </w:instrText>
      </w:r>
      <w:r>
        <w:fldChar w:fldCharType="separate"/>
      </w:r>
      <w:r>
        <w:rPr>
          <w:color w:val="000008"/>
          <w:sz w:val="24"/>
        </w:rPr>
        <w:t>清洗要求：</w:t>
      </w:r>
      <w:r>
        <w:rPr>
          <w:color w:val="000008"/>
          <w:sz w:val="24"/>
        </w:rPr>
        <w:tab/>
      </w:r>
      <w:r>
        <w:rPr>
          <w:rFonts w:ascii="Arial" w:eastAsia="Arial"/>
          <w:color w:val="000008"/>
          <w:w w:val="95"/>
          <w:sz w:val="24"/>
        </w:rPr>
        <w:t>36</w:t>
      </w:r>
      <w:r>
        <w:rPr>
          <w:rFonts w:ascii="Arial" w:eastAsia="Arial"/>
          <w:color w:val="000008"/>
          <w:w w:val="95"/>
          <w:sz w:val="24"/>
        </w:rPr>
        <w:fldChar w:fldCharType="end"/>
      </w:r>
    </w:p>
    <w:p>
      <w:pPr>
        <w:pStyle w:val="10"/>
        <w:numPr>
          <w:ilvl w:val="1"/>
          <w:numId w:val="5"/>
        </w:numPr>
        <w:tabs>
          <w:tab w:val="left" w:pos="420"/>
          <w:tab w:val="left" w:leader="dot" w:pos="9775"/>
        </w:tabs>
        <w:spacing w:before="9" w:after="0" w:line="240" w:lineRule="auto"/>
        <w:ind w:left="1180" w:right="725" w:hanging="1180"/>
        <w:jc w:val="right"/>
        <w:rPr>
          <w:rFonts w:ascii="Arial" w:eastAsia="Arial"/>
          <w:sz w:val="24"/>
        </w:rPr>
      </w:pPr>
      <w:r>
        <w:fldChar w:fldCharType="begin"/>
      </w:r>
      <w:r>
        <w:instrText xml:space="preserve"> HYPERLINK \l "_bookmark41" </w:instrText>
      </w:r>
      <w:r>
        <w:fldChar w:fldCharType="separate"/>
      </w:r>
      <w:r>
        <w:rPr>
          <w:color w:val="000008"/>
          <w:sz w:val="24"/>
        </w:rPr>
        <w:t>收尾工作：</w:t>
      </w:r>
      <w:r>
        <w:rPr>
          <w:color w:val="000008"/>
          <w:sz w:val="24"/>
        </w:rPr>
        <w:tab/>
      </w:r>
      <w:r>
        <w:rPr>
          <w:rFonts w:ascii="Arial" w:eastAsia="Arial"/>
          <w:color w:val="000008"/>
          <w:w w:val="95"/>
          <w:sz w:val="24"/>
        </w:rPr>
        <w:t>36</w:t>
      </w:r>
      <w:r>
        <w:rPr>
          <w:rFonts w:ascii="Arial" w:eastAsia="Arial"/>
          <w:color w:val="000008"/>
          <w:w w:val="95"/>
          <w:sz w:val="24"/>
        </w:rPr>
        <w:fldChar w:fldCharType="end"/>
      </w:r>
    </w:p>
    <w:p>
      <w:pPr>
        <w:pStyle w:val="4"/>
        <w:tabs>
          <w:tab w:val="left" w:leader="dot" w:pos="10195"/>
        </w:tabs>
        <w:spacing w:before="10"/>
        <w:ind w:right="725"/>
        <w:jc w:val="right"/>
        <w:rPr>
          <w:rFonts w:ascii="Arial" w:eastAsia="Arial"/>
        </w:rPr>
      </w:pPr>
      <w:r>
        <w:fldChar w:fldCharType="begin"/>
      </w:r>
      <w:r>
        <w:instrText xml:space="preserve"> HYPERLINK \l "_bookmark42" </w:instrText>
      </w:r>
      <w:r>
        <w:fldChar w:fldCharType="separate"/>
      </w:r>
      <w:r>
        <w:rPr>
          <w:color w:val="000008"/>
        </w:rPr>
        <w:t>第四章后厨工具、设备、设施、器具的清洁与消毒管理</w:t>
      </w:r>
      <w:r>
        <w:rPr>
          <w:color w:val="000008"/>
        </w:rPr>
        <w:tab/>
      </w:r>
      <w:r>
        <w:rPr>
          <w:rFonts w:ascii="Arial" w:eastAsia="Arial"/>
          <w:color w:val="000008"/>
          <w:w w:val="95"/>
        </w:rPr>
        <w:t>37</w:t>
      </w:r>
      <w:r>
        <w:rPr>
          <w:rFonts w:ascii="Arial" w:eastAsia="Arial"/>
          <w:color w:val="000008"/>
          <w:w w:val="95"/>
        </w:rPr>
        <w:fldChar w:fldCharType="end"/>
      </w:r>
    </w:p>
    <w:p>
      <w:pPr>
        <w:pStyle w:val="10"/>
        <w:numPr>
          <w:ilvl w:val="1"/>
          <w:numId w:val="7"/>
        </w:numPr>
        <w:tabs>
          <w:tab w:val="left" w:pos="420"/>
          <w:tab w:val="left" w:leader="dot" w:pos="9775"/>
        </w:tabs>
        <w:spacing w:before="9" w:after="0" w:line="240" w:lineRule="auto"/>
        <w:ind w:left="1180" w:right="725" w:hanging="1180"/>
        <w:jc w:val="right"/>
        <w:rPr>
          <w:rFonts w:ascii="Arial" w:eastAsia="Arial"/>
          <w:sz w:val="24"/>
        </w:rPr>
      </w:pPr>
      <w:r>
        <w:fldChar w:fldCharType="begin"/>
      </w:r>
      <w:r>
        <w:instrText xml:space="preserve"> HYPERLINK \l "_bookmark43" </w:instrText>
      </w:r>
      <w:r>
        <w:fldChar w:fldCharType="separate"/>
      </w:r>
      <w:r>
        <w:rPr>
          <w:color w:val="000008"/>
          <w:sz w:val="24"/>
        </w:rPr>
        <w:t>化学试剂的配比和管理</w:t>
      </w:r>
      <w:r>
        <w:rPr>
          <w:color w:val="000008"/>
          <w:sz w:val="24"/>
        </w:rPr>
        <w:tab/>
      </w:r>
      <w:r>
        <w:rPr>
          <w:rFonts w:ascii="Arial" w:eastAsia="Arial"/>
          <w:color w:val="000008"/>
          <w:w w:val="95"/>
          <w:sz w:val="24"/>
        </w:rPr>
        <w:t>37</w:t>
      </w:r>
      <w:r>
        <w:rPr>
          <w:rFonts w:ascii="Arial" w:eastAsia="Arial"/>
          <w:color w:val="000008"/>
          <w:w w:val="95"/>
          <w:sz w:val="24"/>
        </w:rPr>
        <w:fldChar w:fldCharType="end"/>
      </w:r>
    </w:p>
    <w:p>
      <w:pPr>
        <w:pStyle w:val="10"/>
        <w:numPr>
          <w:ilvl w:val="2"/>
          <w:numId w:val="7"/>
        </w:numPr>
        <w:tabs>
          <w:tab w:val="left" w:pos="660"/>
          <w:tab w:val="left" w:leader="dot" w:pos="9355"/>
        </w:tabs>
        <w:spacing w:before="9" w:after="0" w:line="240" w:lineRule="auto"/>
        <w:ind w:left="1840" w:right="725" w:hanging="1840"/>
        <w:jc w:val="right"/>
        <w:rPr>
          <w:rFonts w:ascii="Arial" w:eastAsia="Arial"/>
          <w:sz w:val="24"/>
        </w:rPr>
      </w:pPr>
      <w:r>
        <w:fldChar w:fldCharType="begin"/>
      </w:r>
      <w:r>
        <w:instrText xml:space="preserve"> HYPERLINK \l "_bookmark44" </w:instrText>
      </w:r>
      <w:r>
        <w:fldChar w:fldCharType="separate"/>
      </w:r>
      <w:r>
        <w:rPr>
          <w:color w:val="000008"/>
          <w:sz w:val="24"/>
        </w:rPr>
        <w:t>消毒试剂</w:t>
      </w:r>
      <w:r>
        <w:rPr>
          <w:color w:val="000008"/>
          <w:sz w:val="24"/>
        </w:rPr>
        <w:tab/>
      </w:r>
      <w:r>
        <w:rPr>
          <w:rFonts w:ascii="Arial" w:eastAsia="Arial"/>
          <w:color w:val="000008"/>
          <w:w w:val="95"/>
          <w:sz w:val="24"/>
        </w:rPr>
        <w:t>37</w:t>
      </w:r>
      <w:r>
        <w:rPr>
          <w:rFonts w:ascii="Arial" w:eastAsia="Arial"/>
          <w:color w:val="000008"/>
          <w:w w:val="95"/>
          <w:sz w:val="24"/>
        </w:rPr>
        <w:fldChar w:fldCharType="end"/>
      </w:r>
    </w:p>
    <w:p>
      <w:pPr>
        <w:pStyle w:val="10"/>
        <w:numPr>
          <w:ilvl w:val="2"/>
          <w:numId w:val="7"/>
        </w:numPr>
        <w:tabs>
          <w:tab w:val="left" w:pos="660"/>
          <w:tab w:val="left" w:leader="dot" w:pos="9355"/>
        </w:tabs>
        <w:spacing w:before="10" w:after="0" w:line="240" w:lineRule="auto"/>
        <w:ind w:left="1840" w:right="725" w:hanging="1840"/>
        <w:jc w:val="right"/>
        <w:rPr>
          <w:rFonts w:ascii="Arial" w:eastAsia="Arial"/>
          <w:sz w:val="24"/>
        </w:rPr>
      </w:pPr>
      <w:r>
        <w:fldChar w:fldCharType="begin"/>
      </w:r>
      <w:r>
        <w:instrText xml:space="preserve"> HYPERLINK \l "_bookmark45" </w:instrText>
      </w:r>
      <w:r>
        <w:fldChar w:fldCharType="separate"/>
      </w:r>
      <w:r>
        <w:rPr>
          <w:color w:val="000008"/>
          <w:sz w:val="24"/>
        </w:rPr>
        <w:t>除油化学试剂</w:t>
      </w:r>
      <w:r>
        <w:rPr>
          <w:color w:val="000008"/>
          <w:sz w:val="24"/>
        </w:rPr>
        <w:tab/>
      </w:r>
      <w:r>
        <w:rPr>
          <w:rFonts w:ascii="Arial" w:eastAsia="Arial"/>
          <w:color w:val="000008"/>
          <w:w w:val="95"/>
          <w:sz w:val="24"/>
        </w:rPr>
        <w:t>38</w:t>
      </w:r>
      <w:r>
        <w:rPr>
          <w:rFonts w:ascii="Arial" w:eastAsia="Arial"/>
          <w:color w:val="000008"/>
          <w:w w:val="95"/>
          <w:sz w:val="24"/>
        </w:rPr>
        <w:fldChar w:fldCharType="end"/>
      </w:r>
    </w:p>
    <w:p>
      <w:pPr>
        <w:pStyle w:val="10"/>
        <w:numPr>
          <w:ilvl w:val="2"/>
          <w:numId w:val="7"/>
        </w:numPr>
        <w:tabs>
          <w:tab w:val="left" w:pos="660"/>
          <w:tab w:val="left" w:leader="dot" w:pos="9355"/>
        </w:tabs>
        <w:spacing w:before="11" w:after="0" w:line="240" w:lineRule="auto"/>
        <w:ind w:left="1840" w:right="725" w:hanging="1840"/>
        <w:jc w:val="right"/>
        <w:rPr>
          <w:rFonts w:ascii="Arial" w:eastAsia="Arial"/>
          <w:sz w:val="24"/>
        </w:rPr>
      </w:pPr>
      <w:r>
        <w:fldChar w:fldCharType="begin"/>
      </w:r>
      <w:r>
        <w:instrText xml:space="preserve"> HYPERLINK \l "_bookmark45" </w:instrText>
      </w:r>
      <w:r>
        <w:fldChar w:fldCharType="separate"/>
      </w:r>
      <w:r>
        <w:rPr>
          <w:color w:val="000008"/>
          <w:sz w:val="24"/>
        </w:rPr>
        <w:t>消毒液有效氯含氯测定</w:t>
      </w:r>
      <w:r>
        <w:rPr>
          <w:color w:val="000008"/>
          <w:sz w:val="24"/>
        </w:rPr>
        <w:tab/>
      </w:r>
      <w:r>
        <w:rPr>
          <w:rFonts w:ascii="Arial" w:eastAsia="Arial"/>
          <w:color w:val="000008"/>
          <w:w w:val="95"/>
          <w:sz w:val="24"/>
        </w:rPr>
        <w:t>38</w:t>
      </w:r>
      <w:r>
        <w:rPr>
          <w:rFonts w:ascii="Arial" w:eastAsia="Arial"/>
          <w:color w:val="000008"/>
          <w:w w:val="95"/>
          <w:sz w:val="24"/>
        </w:rPr>
        <w:fldChar w:fldCharType="end"/>
      </w:r>
    </w:p>
    <w:p>
      <w:pPr>
        <w:pStyle w:val="10"/>
        <w:numPr>
          <w:ilvl w:val="2"/>
          <w:numId w:val="7"/>
        </w:numPr>
        <w:tabs>
          <w:tab w:val="left" w:pos="660"/>
          <w:tab w:val="left" w:leader="dot" w:pos="9355"/>
        </w:tabs>
        <w:spacing w:before="10" w:after="0" w:line="240" w:lineRule="auto"/>
        <w:ind w:left="1840" w:right="725" w:hanging="1840"/>
        <w:jc w:val="right"/>
        <w:rPr>
          <w:rFonts w:ascii="Arial" w:eastAsia="Arial"/>
          <w:sz w:val="24"/>
        </w:rPr>
      </w:pPr>
      <w:r>
        <w:fldChar w:fldCharType="begin"/>
      </w:r>
      <w:r>
        <w:instrText xml:space="preserve"> HYPERLINK \l "_bookmark46" </w:instrText>
      </w:r>
      <w:r>
        <w:fldChar w:fldCharType="separate"/>
      </w:r>
      <w:r>
        <w:rPr>
          <w:color w:val="000008"/>
          <w:sz w:val="24"/>
        </w:rPr>
        <w:t>化学消毒注意事项</w:t>
      </w:r>
      <w:r>
        <w:rPr>
          <w:color w:val="000008"/>
          <w:sz w:val="24"/>
        </w:rPr>
        <w:tab/>
      </w:r>
      <w:r>
        <w:rPr>
          <w:rFonts w:ascii="Arial" w:eastAsia="Arial"/>
          <w:color w:val="000008"/>
          <w:w w:val="95"/>
          <w:sz w:val="24"/>
        </w:rPr>
        <w:t>39</w:t>
      </w:r>
      <w:r>
        <w:rPr>
          <w:rFonts w:ascii="Arial" w:eastAsia="Arial"/>
          <w:color w:val="000008"/>
          <w:w w:val="95"/>
          <w:sz w:val="24"/>
        </w:rPr>
        <w:fldChar w:fldCharType="end"/>
      </w:r>
    </w:p>
    <w:p>
      <w:pPr>
        <w:pStyle w:val="10"/>
        <w:numPr>
          <w:ilvl w:val="1"/>
          <w:numId w:val="7"/>
        </w:numPr>
        <w:tabs>
          <w:tab w:val="left" w:pos="420"/>
          <w:tab w:val="left" w:leader="dot" w:pos="9775"/>
        </w:tabs>
        <w:spacing w:before="9" w:after="0" w:line="240" w:lineRule="auto"/>
        <w:ind w:left="1180" w:right="725" w:hanging="1180"/>
        <w:jc w:val="right"/>
        <w:rPr>
          <w:rFonts w:ascii="Arial" w:eastAsia="Arial"/>
          <w:sz w:val="24"/>
        </w:rPr>
      </w:pPr>
      <w:r>
        <w:fldChar w:fldCharType="begin"/>
      </w:r>
      <w:r>
        <w:instrText xml:space="preserve"> HYPERLINK \l "_bookmark47" </w:instrText>
      </w:r>
      <w:r>
        <w:fldChar w:fldCharType="separate"/>
      </w:r>
      <w:r>
        <w:rPr>
          <w:color w:val="000008"/>
          <w:sz w:val="24"/>
        </w:rPr>
        <w:t>设备清洁消毒操作</w:t>
      </w:r>
      <w:r>
        <w:rPr>
          <w:color w:val="000008"/>
          <w:sz w:val="24"/>
        </w:rPr>
        <w:tab/>
      </w:r>
      <w:r>
        <w:rPr>
          <w:rFonts w:ascii="Arial" w:eastAsia="Arial"/>
          <w:color w:val="000008"/>
          <w:w w:val="95"/>
          <w:sz w:val="24"/>
        </w:rPr>
        <w:t>39</w:t>
      </w:r>
      <w:r>
        <w:rPr>
          <w:rFonts w:ascii="Arial" w:eastAsia="Arial"/>
          <w:color w:val="000008"/>
          <w:w w:val="95"/>
          <w:sz w:val="24"/>
        </w:rPr>
        <w:fldChar w:fldCharType="end"/>
      </w:r>
    </w:p>
    <w:p>
      <w:pPr>
        <w:pStyle w:val="10"/>
        <w:numPr>
          <w:ilvl w:val="2"/>
          <w:numId w:val="7"/>
        </w:numPr>
        <w:tabs>
          <w:tab w:val="left" w:pos="660"/>
          <w:tab w:val="left" w:leader="dot" w:pos="9355"/>
        </w:tabs>
        <w:spacing w:before="9" w:after="0" w:line="240" w:lineRule="auto"/>
        <w:ind w:left="1840" w:right="725" w:hanging="1840"/>
        <w:jc w:val="right"/>
        <w:rPr>
          <w:rFonts w:ascii="Arial" w:eastAsia="Arial"/>
          <w:sz w:val="24"/>
        </w:rPr>
      </w:pPr>
      <w:r>
        <w:fldChar w:fldCharType="begin"/>
      </w:r>
      <w:r>
        <w:instrText xml:space="preserve"> HYPERLINK \l "_bookmark48" </w:instrText>
      </w:r>
      <w:r>
        <w:fldChar w:fldCharType="separate"/>
      </w:r>
      <w:r>
        <w:rPr>
          <w:color w:val="000008"/>
          <w:sz w:val="24"/>
        </w:rPr>
        <w:t>冷冻柜、冷藏柜、保鲜柜清洁消毒步骤</w:t>
      </w:r>
      <w:r>
        <w:rPr>
          <w:color w:val="000008"/>
          <w:sz w:val="24"/>
        </w:rPr>
        <w:tab/>
      </w:r>
      <w:r>
        <w:rPr>
          <w:rFonts w:ascii="Arial" w:eastAsia="Arial"/>
          <w:color w:val="000008"/>
          <w:w w:val="95"/>
          <w:sz w:val="24"/>
        </w:rPr>
        <w:t>39</w:t>
      </w:r>
      <w:r>
        <w:rPr>
          <w:rFonts w:ascii="Arial" w:eastAsia="Arial"/>
          <w:color w:val="000008"/>
          <w:w w:val="95"/>
          <w:sz w:val="24"/>
        </w:rPr>
        <w:fldChar w:fldCharType="end"/>
      </w:r>
    </w:p>
    <w:p>
      <w:pPr>
        <w:pStyle w:val="10"/>
        <w:numPr>
          <w:ilvl w:val="2"/>
          <w:numId w:val="7"/>
        </w:numPr>
        <w:tabs>
          <w:tab w:val="left" w:pos="660"/>
          <w:tab w:val="left" w:leader="dot" w:pos="9355"/>
        </w:tabs>
        <w:spacing w:before="12" w:after="0" w:line="240" w:lineRule="auto"/>
        <w:ind w:left="1840" w:right="725" w:hanging="1840"/>
        <w:jc w:val="right"/>
        <w:rPr>
          <w:rFonts w:ascii="Arial" w:eastAsia="Arial"/>
          <w:sz w:val="24"/>
        </w:rPr>
      </w:pPr>
      <w:r>
        <w:fldChar w:fldCharType="begin"/>
      </w:r>
      <w:r>
        <w:instrText xml:space="preserve"> HYPERLINK \l "_bookmark48" </w:instrText>
      </w:r>
      <w:r>
        <w:fldChar w:fldCharType="separate"/>
      </w:r>
      <w:r>
        <w:rPr>
          <w:color w:val="000008"/>
          <w:sz w:val="24"/>
        </w:rPr>
        <w:t>微波炉清洁消毒步骤</w:t>
      </w:r>
      <w:r>
        <w:rPr>
          <w:color w:val="000008"/>
          <w:sz w:val="24"/>
        </w:rPr>
        <w:tab/>
      </w:r>
      <w:r>
        <w:rPr>
          <w:rFonts w:ascii="Arial" w:eastAsia="Arial"/>
          <w:color w:val="000008"/>
          <w:w w:val="95"/>
          <w:sz w:val="24"/>
        </w:rPr>
        <w:t>39</w:t>
      </w:r>
      <w:r>
        <w:rPr>
          <w:rFonts w:ascii="Arial" w:eastAsia="Arial"/>
          <w:color w:val="000008"/>
          <w:w w:val="95"/>
          <w:sz w:val="24"/>
        </w:rPr>
        <w:fldChar w:fldCharType="end"/>
      </w:r>
    </w:p>
    <w:p>
      <w:pPr>
        <w:pStyle w:val="10"/>
        <w:numPr>
          <w:ilvl w:val="2"/>
          <w:numId w:val="7"/>
        </w:numPr>
        <w:tabs>
          <w:tab w:val="left" w:pos="660"/>
          <w:tab w:val="left" w:leader="dot" w:pos="9355"/>
        </w:tabs>
        <w:spacing w:before="9" w:after="0" w:line="240" w:lineRule="auto"/>
        <w:ind w:left="1840" w:right="725" w:hanging="1840"/>
        <w:jc w:val="right"/>
        <w:rPr>
          <w:rFonts w:ascii="Arial" w:eastAsia="Arial"/>
          <w:sz w:val="24"/>
        </w:rPr>
      </w:pPr>
      <w:r>
        <w:fldChar w:fldCharType="begin"/>
      </w:r>
      <w:r>
        <w:instrText xml:space="preserve"> HYPERLINK \l "_bookmark49" </w:instrText>
      </w:r>
      <w:r>
        <w:fldChar w:fldCharType="separate"/>
      </w:r>
      <w:r>
        <w:rPr>
          <w:color w:val="000008"/>
          <w:sz w:val="24"/>
        </w:rPr>
        <w:t>电饼铛的清洁消毒程序</w:t>
      </w:r>
      <w:r>
        <w:rPr>
          <w:color w:val="000008"/>
          <w:sz w:val="24"/>
        </w:rPr>
        <w:tab/>
      </w:r>
      <w:r>
        <w:rPr>
          <w:rFonts w:ascii="Arial" w:eastAsia="Arial"/>
          <w:color w:val="000008"/>
          <w:w w:val="95"/>
          <w:sz w:val="24"/>
        </w:rPr>
        <w:t>40</w:t>
      </w:r>
      <w:r>
        <w:rPr>
          <w:rFonts w:ascii="Arial" w:eastAsia="Arial"/>
          <w:color w:val="000008"/>
          <w:w w:val="95"/>
          <w:sz w:val="24"/>
        </w:rPr>
        <w:fldChar w:fldCharType="end"/>
      </w:r>
    </w:p>
    <w:p>
      <w:pPr>
        <w:pStyle w:val="10"/>
        <w:numPr>
          <w:ilvl w:val="2"/>
          <w:numId w:val="7"/>
        </w:numPr>
        <w:tabs>
          <w:tab w:val="left" w:pos="660"/>
          <w:tab w:val="left" w:leader="dot" w:pos="9355"/>
        </w:tabs>
        <w:spacing w:before="9" w:after="0" w:line="240" w:lineRule="auto"/>
        <w:ind w:left="1840" w:right="725" w:hanging="1840"/>
        <w:jc w:val="right"/>
        <w:rPr>
          <w:rFonts w:ascii="Arial" w:eastAsia="Arial"/>
          <w:sz w:val="24"/>
        </w:rPr>
      </w:pPr>
      <w:r>
        <w:fldChar w:fldCharType="begin"/>
      </w:r>
      <w:r>
        <w:instrText xml:space="preserve"> HYPERLINK \l "_bookmark49" </w:instrText>
      </w:r>
      <w:r>
        <w:fldChar w:fldCharType="separate"/>
      </w:r>
      <w:r>
        <w:rPr>
          <w:color w:val="000008"/>
          <w:sz w:val="24"/>
        </w:rPr>
        <w:t>水槽的清洁和消毒</w:t>
      </w:r>
      <w:r>
        <w:rPr>
          <w:color w:val="000008"/>
          <w:sz w:val="24"/>
        </w:rPr>
        <w:tab/>
      </w:r>
      <w:r>
        <w:rPr>
          <w:rFonts w:ascii="Arial" w:eastAsia="Arial"/>
          <w:color w:val="000008"/>
          <w:w w:val="95"/>
          <w:sz w:val="24"/>
        </w:rPr>
        <w:t>40</w:t>
      </w:r>
      <w:r>
        <w:rPr>
          <w:rFonts w:ascii="Arial" w:eastAsia="Arial"/>
          <w:color w:val="000008"/>
          <w:w w:val="95"/>
          <w:sz w:val="24"/>
        </w:rPr>
        <w:fldChar w:fldCharType="end"/>
      </w:r>
    </w:p>
    <w:p>
      <w:pPr>
        <w:pStyle w:val="10"/>
        <w:numPr>
          <w:ilvl w:val="2"/>
          <w:numId w:val="7"/>
        </w:numPr>
        <w:tabs>
          <w:tab w:val="left" w:pos="660"/>
          <w:tab w:val="left" w:leader="dot" w:pos="9355"/>
        </w:tabs>
        <w:spacing w:before="10" w:after="0" w:line="240" w:lineRule="auto"/>
        <w:ind w:left="1840" w:right="725" w:hanging="1840"/>
        <w:jc w:val="right"/>
        <w:rPr>
          <w:rFonts w:ascii="Arial" w:eastAsia="Arial"/>
          <w:sz w:val="24"/>
        </w:rPr>
      </w:pPr>
      <w:r>
        <w:fldChar w:fldCharType="begin"/>
      </w:r>
      <w:r>
        <w:instrText xml:space="preserve"> HYPERLINK \l "_bookmark49" </w:instrText>
      </w:r>
      <w:r>
        <w:fldChar w:fldCharType="separate"/>
      </w:r>
      <w:r>
        <w:rPr>
          <w:color w:val="000008"/>
          <w:sz w:val="24"/>
        </w:rPr>
        <w:t>后厨地面的清洁和消毒</w:t>
      </w:r>
      <w:r>
        <w:rPr>
          <w:color w:val="000008"/>
          <w:sz w:val="24"/>
        </w:rPr>
        <w:tab/>
      </w:r>
      <w:r>
        <w:rPr>
          <w:rFonts w:ascii="Arial" w:eastAsia="Arial"/>
          <w:color w:val="000008"/>
          <w:w w:val="95"/>
          <w:sz w:val="24"/>
        </w:rPr>
        <w:t>40</w:t>
      </w:r>
      <w:r>
        <w:rPr>
          <w:rFonts w:ascii="Arial" w:eastAsia="Arial"/>
          <w:color w:val="000008"/>
          <w:w w:val="95"/>
          <w:sz w:val="24"/>
        </w:rPr>
        <w:fldChar w:fldCharType="end"/>
      </w:r>
    </w:p>
    <w:p>
      <w:pPr>
        <w:pStyle w:val="10"/>
        <w:numPr>
          <w:ilvl w:val="2"/>
          <w:numId w:val="7"/>
        </w:numPr>
        <w:tabs>
          <w:tab w:val="left" w:pos="660"/>
          <w:tab w:val="left" w:leader="dot" w:pos="9355"/>
        </w:tabs>
        <w:spacing w:before="9" w:after="0" w:line="240" w:lineRule="auto"/>
        <w:ind w:left="1840" w:right="725" w:hanging="1840"/>
        <w:jc w:val="right"/>
        <w:rPr>
          <w:rFonts w:ascii="Arial" w:eastAsia="Arial"/>
          <w:sz w:val="24"/>
        </w:rPr>
      </w:pPr>
      <w:r>
        <w:fldChar w:fldCharType="begin"/>
      </w:r>
      <w:r>
        <w:instrText xml:space="preserve"> HYPERLINK \l "_bookmark49" </w:instrText>
      </w:r>
      <w:r>
        <w:fldChar w:fldCharType="separate"/>
      </w:r>
      <w:r>
        <w:rPr>
          <w:color w:val="000008"/>
          <w:sz w:val="24"/>
        </w:rPr>
        <w:t>墙面的清洁和消毒</w:t>
      </w:r>
      <w:r>
        <w:rPr>
          <w:color w:val="000008"/>
          <w:sz w:val="24"/>
        </w:rPr>
        <w:tab/>
      </w:r>
      <w:r>
        <w:rPr>
          <w:rFonts w:ascii="Arial" w:eastAsia="Arial"/>
          <w:color w:val="000008"/>
          <w:w w:val="95"/>
          <w:sz w:val="24"/>
        </w:rPr>
        <w:t>40</w:t>
      </w:r>
      <w:r>
        <w:rPr>
          <w:rFonts w:ascii="Arial" w:eastAsia="Arial"/>
          <w:color w:val="000008"/>
          <w:w w:val="95"/>
          <w:sz w:val="24"/>
        </w:rPr>
        <w:fldChar w:fldCharType="end"/>
      </w:r>
    </w:p>
    <w:p>
      <w:pPr>
        <w:pStyle w:val="10"/>
        <w:numPr>
          <w:ilvl w:val="2"/>
          <w:numId w:val="7"/>
        </w:numPr>
        <w:tabs>
          <w:tab w:val="left" w:pos="660"/>
          <w:tab w:val="left" w:leader="dot" w:pos="9355"/>
        </w:tabs>
        <w:spacing w:before="12" w:after="0" w:line="240" w:lineRule="auto"/>
        <w:ind w:left="1840" w:right="725" w:hanging="1840"/>
        <w:jc w:val="right"/>
        <w:rPr>
          <w:rFonts w:ascii="Arial" w:eastAsia="Arial"/>
          <w:sz w:val="24"/>
        </w:rPr>
      </w:pPr>
      <w:r>
        <w:fldChar w:fldCharType="begin"/>
      </w:r>
      <w:r>
        <w:instrText xml:space="preserve"> HYPERLINK \l "_bookmark50" </w:instrText>
      </w:r>
      <w:r>
        <w:fldChar w:fldCharType="separate"/>
      </w:r>
      <w:r>
        <w:rPr>
          <w:color w:val="000008"/>
          <w:sz w:val="24"/>
        </w:rPr>
        <w:t>地沟的清洁和消毒</w:t>
      </w:r>
      <w:r>
        <w:rPr>
          <w:color w:val="000008"/>
          <w:sz w:val="24"/>
        </w:rPr>
        <w:tab/>
      </w:r>
      <w:r>
        <w:rPr>
          <w:rFonts w:ascii="Arial" w:eastAsia="Arial"/>
          <w:color w:val="000008"/>
          <w:w w:val="95"/>
          <w:sz w:val="24"/>
        </w:rPr>
        <w:t>41</w:t>
      </w:r>
      <w:r>
        <w:rPr>
          <w:rFonts w:ascii="Arial" w:eastAsia="Arial"/>
          <w:color w:val="000008"/>
          <w:w w:val="95"/>
          <w:sz w:val="24"/>
        </w:rPr>
        <w:fldChar w:fldCharType="end"/>
      </w:r>
    </w:p>
    <w:p>
      <w:pPr>
        <w:pStyle w:val="10"/>
        <w:numPr>
          <w:ilvl w:val="2"/>
          <w:numId w:val="7"/>
        </w:numPr>
        <w:tabs>
          <w:tab w:val="left" w:pos="660"/>
          <w:tab w:val="left" w:leader="dot" w:pos="9355"/>
        </w:tabs>
        <w:spacing w:before="9" w:after="0" w:line="240" w:lineRule="auto"/>
        <w:ind w:left="1840" w:right="725" w:hanging="1840"/>
        <w:jc w:val="right"/>
        <w:rPr>
          <w:rFonts w:ascii="Arial" w:eastAsia="Arial"/>
          <w:sz w:val="24"/>
        </w:rPr>
      </w:pPr>
      <w:r>
        <w:fldChar w:fldCharType="begin"/>
      </w:r>
      <w:r>
        <w:instrText xml:space="preserve"> HYPERLINK \l "_bookmark50" </w:instrText>
      </w:r>
      <w:r>
        <w:fldChar w:fldCharType="separate"/>
      </w:r>
      <w:r>
        <w:rPr>
          <w:color w:val="000008"/>
          <w:sz w:val="24"/>
        </w:rPr>
        <w:t>货架和原材料筐箱的清洁和消毒</w:t>
      </w:r>
      <w:r>
        <w:rPr>
          <w:color w:val="000008"/>
          <w:sz w:val="24"/>
        </w:rPr>
        <w:tab/>
      </w:r>
      <w:r>
        <w:rPr>
          <w:rFonts w:ascii="Arial" w:eastAsia="Arial"/>
          <w:color w:val="000008"/>
          <w:w w:val="95"/>
          <w:sz w:val="24"/>
        </w:rPr>
        <w:t>41</w:t>
      </w:r>
      <w:r>
        <w:rPr>
          <w:rFonts w:ascii="Arial" w:eastAsia="Arial"/>
          <w:color w:val="000008"/>
          <w:w w:val="95"/>
          <w:sz w:val="24"/>
        </w:rPr>
        <w:fldChar w:fldCharType="end"/>
      </w:r>
    </w:p>
    <w:p>
      <w:pPr>
        <w:pStyle w:val="10"/>
        <w:numPr>
          <w:ilvl w:val="2"/>
          <w:numId w:val="7"/>
        </w:numPr>
        <w:tabs>
          <w:tab w:val="left" w:pos="660"/>
          <w:tab w:val="left" w:leader="dot" w:pos="9355"/>
        </w:tabs>
        <w:spacing w:before="9" w:after="0" w:line="240" w:lineRule="auto"/>
        <w:ind w:left="1840" w:right="725" w:hanging="1840"/>
        <w:jc w:val="right"/>
        <w:rPr>
          <w:rFonts w:ascii="Arial" w:eastAsia="Arial"/>
          <w:sz w:val="24"/>
        </w:rPr>
      </w:pPr>
      <w:r>
        <w:fldChar w:fldCharType="begin"/>
      </w:r>
      <w:r>
        <w:instrText xml:space="preserve"> HYPERLINK \l "_bookmark50" </w:instrText>
      </w:r>
      <w:r>
        <w:fldChar w:fldCharType="separate"/>
      </w:r>
      <w:r>
        <w:rPr>
          <w:color w:val="000008"/>
          <w:sz w:val="24"/>
        </w:rPr>
        <w:t>电子秤的清洁和消毒</w:t>
      </w:r>
      <w:r>
        <w:rPr>
          <w:color w:val="000008"/>
          <w:sz w:val="24"/>
        </w:rPr>
        <w:tab/>
      </w:r>
      <w:r>
        <w:rPr>
          <w:rFonts w:ascii="Arial" w:eastAsia="Arial"/>
          <w:color w:val="000008"/>
          <w:w w:val="95"/>
          <w:sz w:val="24"/>
        </w:rPr>
        <w:t>41</w:t>
      </w:r>
      <w:r>
        <w:rPr>
          <w:rFonts w:ascii="Arial" w:eastAsia="Arial"/>
          <w:color w:val="000008"/>
          <w:w w:val="95"/>
          <w:sz w:val="24"/>
        </w:rPr>
        <w:fldChar w:fldCharType="end"/>
      </w:r>
    </w:p>
    <w:p>
      <w:pPr>
        <w:pStyle w:val="4"/>
        <w:tabs>
          <w:tab w:val="left" w:pos="1199"/>
          <w:tab w:val="left" w:leader="dot" w:pos="10195"/>
        </w:tabs>
        <w:spacing w:before="43"/>
        <w:ind w:right="725"/>
        <w:jc w:val="right"/>
        <w:rPr>
          <w:rFonts w:ascii="Arial" w:eastAsia="Arial"/>
        </w:rPr>
      </w:pPr>
      <w:r>
        <w:fldChar w:fldCharType="begin"/>
      </w:r>
      <w:r>
        <w:instrText xml:space="preserve"> HYPERLINK \l "_bookmark51" </w:instrText>
      </w:r>
      <w:r>
        <w:fldChar w:fldCharType="separate"/>
      </w:r>
      <w:r>
        <w:rPr>
          <w:color w:val="000008"/>
        </w:rPr>
        <w:t>第五章</w:t>
      </w:r>
      <w:r>
        <w:rPr>
          <w:color w:val="000008"/>
        </w:rPr>
        <w:tab/>
      </w:r>
      <w:r>
        <w:rPr>
          <w:color w:val="000008"/>
        </w:rPr>
        <w:t>常见禁用、易滥用食品添加剂种类</w:t>
      </w:r>
      <w:r>
        <w:rPr>
          <w:color w:val="000008"/>
        </w:rPr>
        <w:tab/>
      </w:r>
      <w:r>
        <w:rPr>
          <w:rFonts w:ascii="Arial" w:eastAsia="Arial"/>
          <w:color w:val="000008"/>
          <w:w w:val="95"/>
        </w:rPr>
        <w:t>42</w:t>
      </w:r>
      <w:r>
        <w:rPr>
          <w:rFonts w:ascii="Arial" w:eastAsia="Arial"/>
          <w:color w:val="000008"/>
          <w:w w:val="95"/>
        </w:rPr>
        <w:fldChar w:fldCharType="end"/>
      </w:r>
    </w:p>
    <w:p>
      <w:pPr>
        <w:spacing w:after="0"/>
        <w:jc w:val="right"/>
        <w:rPr>
          <w:rFonts w:ascii="Arial" w:eastAsia="Arial"/>
        </w:rPr>
        <w:sectPr>
          <w:headerReference r:id="rId7" w:type="default"/>
          <w:footerReference r:id="rId8" w:type="default"/>
          <w:pgSz w:w="11910" w:h="16840"/>
          <w:pgMar w:top="1400" w:right="0" w:bottom="1180" w:left="380" w:header="0" w:footer="984" w:gutter="0"/>
          <w:pgNumType w:start="3"/>
          <w:cols w:space="720" w:num="1"/>
        </w:sectPr>
      </w:pPr>
    </w:p>
    <w:p>
      <w:pPr>
        <w:pStyle w:val="4"/>
        <w:rPr>
          <w:rFonts w:ascii="Times New Roman"/>
          <w:sz w:val="20"/>
        </w:rPr>
      </w:pPr>
    </w:p>
    <w:p>
      <w:pPr>
        <w:pStyle w:val="4"/>
        <w:rPr>
          <w:rFonts w:ascii="Times New Roman"/>
          <w:sz w:val="20"/>
        </w:rPr>
      </w:pPr>
    </w:p>
    <w:p>
      <w:pPr>
        <w:pStyle w:val="4"/>
        <w:rPr>
          <w:rFonts w:ascii="Times New Roman"/>
          <w:sz w:val="20"/>
        </w:rPr>
      </w:pPr>
    </w:p>
    <w:p>
      <w:pPr>
        <w:pStyle w:val="4"/>
        <w:spacing w:before="6"/>
        <w:rPr>
          <w:rFonts w:ascii="Times New Roman"/>
          <w:sz w:val="18"/>
        </w:rPr>
      </w:pPr>
    </w:p>
    <w:p>
      <w:pPr>
        <w:pStyle w:val="2"/>
        <w:ind w:left="1222"/>
      </w:pPr>
      <w:bookmarkStart w:id="1" w:name="1.2店内自采调味品（固态、液态） "/>
      <w:bookmarkEnd w:id="1"/>
      <w:bookmarkStart w:id="2" w:name="第 一 章 进货 "/>
      <w:bookmarkEnd w:id="2"/>
      <w:bookmarkStart w:id="3" w:name="1.1.1外包装 "/>
      <w:bookmarkEnd w:id="3"/>
      <w:bookmarkStart w:id="4" w:name="_bookmark2"/>
      <w:bookmarkEnd w:id="4"/>
      <w:bookmarkStart w:id="5" w:name="_bookmark0"/>
      <w:bookmarkEnd w:id="5"/>
      <w:bookmarkStart w:id="6" w:name="_bookmark1"/>
      <w:bookmarkEnd w:id="6"/>
      <w:bookmarkStart w:id="7" w:name="_bookmark3"/>
      <w:bookmarkEnd w:id="7"/>
      <w:bookmarkStart w:id="8" w:name="_bookmark4"/>
      <w:bookmarkEnd w:id="8"/>
      <w:bookmarkStart w:id="9" w:name="1.1.2内包装 "/>
      <w:bookmarkEnd w:id="9"/>
      <w:r>
        <w:rPr>
          <w:color w:val="000008"/>
        </w:rPr>
        <w:t>第 一 章 进 货</w:t>
      </w:r>
    </w:p>
    <w:p>
      <w:pPr>
        <w:pStyle w:val="4"/>
        <w:spacing w:before="275" w:line="369" w:lineRule="auto"/>
        <w:ind w:left="340" w:right="668" w:firstLine="472"/>
      </w:pPr>
      <w:r>
        <w:rPr>
          <w:color w:val="FF0000"/>
        </w:rPr>
        <w:t>供货商要应具备食品经营许可证、食品流通许可证（2015</w:t>
      </w:r>
      <w:r>
        <w:rPr>
          <w:color w:val="FF0000"/>
          <w:spacing w:val="-53"/>
        </w:rPr>
        <w:t xml:space="preserve"> 年</w:t>
      </w:r>
      <w:r>
        <w:rPr>
          <w:color w:val="FF0000"/>
        </w:rPr>
        <w:t>10</w:t>
      </w:r>
      <w:r>
        <w:rPr>
          <w:color w:val="FF0000"/>
          <w:spacing w:val="-52"/>
        </w:rPr>
        <w:t xml:space="preserve"> 月</w:t>
      </w:r>
      <w:r>
        <w:rPr>
          <w:color w:val="FF0000"/>
        </w:rPr>
        <w:t>1</w:t>
      </w:r>
      <w:r>
        <w:rPr>
          <w:color w:val="FF0000"/>
          <w:spacing w:val="-12"/>
        </w:rPr>
        <w:t xml:space="preserve"> 日之后取得的证件将被食品经</w:t>
      </w:r>
      <w:r>
        <w:rPr>
          <w:color w:val="FF0000"/>
          <w:spacing w:val="-10"/>
        </w:rPr>
        <w:t>营许可证取代</w:t>
      </w:r>
      <w:r>
        <w:rPr>
          <w:color w:val="FF0000"/>
          <w:spacing w:val="-8"/>
        </w:rPr>
        <w:t>）、工商营业执照等资质，供应的食品应具备生产厂家的食品生产许可证、营业执照、产品的第三方检测报告、当批次的出厂检验报告等，肉类还需要动物检疫合格证，进口食品还需提供 食</w:t>
      </w:r>
      <w:r>
        <w:rPr>
          <w:color w:val="FF0000"/>
          <w:spacing w:val="-3"/>
        </w:rPr>
        <w:t>品卫生证书，保留好发票或其他购销凭证。店面从固定供货商或供货基地采购食品的要签定供货协议。</w:t>
      </w:r>
    </w:p>
    <w:p>
      <w:pPr>
        <w:pStyle w:val="4"/>
        <w:spacing w:before="1"/>
        <w:ind w:left="812"/>
      </w:pPr>
      <w:r>
        <w:rPr>
          <w:color w:val="FF0000"/>
        </w:rPr>
        <w:t>对于本地提供鲜活产品的供应商，每批次货物要提供货品检验报告或检疫报告。</w:t>
      </w:r>
    </w:p>
    <w:p>
      <w:pPr>
        <w:pStyle w:val="4"/>
        <w:spacing w:before="165" w:line="369" w:lineRule="auto"/>
        <w:ind w:left="340" w:right="654" w:firstLine="472"/>
      </w:pPr>
      <w:r>
        <w:rPr>
          <w:color w:val="FF0000"/>
          <w:spacing w:val="-3"/>
        </w:rPr>
        <w:t xml:space="preserve">店面应建立进货台账，店面收货人要认真验收并如实记录食品原料、食品添加剂、食品相关产 </w:t>
      </w:r>
      <w:r>
        <w:rPr>
          <w:color w:val="FF0000"/>
          <w:spacing w:val="-8"/>
        </w:rPr>
        <w:t>品的名称、规格、数量、生产日期或生产批号、保质期、进货日期、供货者名称及其联系方式等内容， 并仔细核对供应商提供的供货单，发现不合格的产品坚决拒收。一旦发生食品安全事故，能够确保迅 速的追溯到源头和具体责任人，完整的追诉体系。</w:t>
      </w:r>
    </w:p>
    <w:p>
      <w:pPr>
        <w:pStyle w:val="10"/>
        <w:numPr>
          <w:ilvl w:val="1"/>
          <w:numId w:val="8"/>
        </w:numPr>
        <w:tabs>
          <w:tab w:val="left" w:pos="765"/>
        </w:tabs>
        <w:spacing w:before="0" w:after="0" w:line="383" w:lineRule="exact"/>
        <w:ind w:left="764" w:right="0" w:hanging="425"/>
        <w:jc w:val="left"/>
        <w:rPr>
          <w:sz w:val="24"/>
        </w:rPr>
      </w:pPr>
      <w:r>
        <w:rPr>
          <w:rFonts w:hint="eastAsia" w:ascii="Microsoft JhengHei" w:eastAsia="Microsoft JhengHei"/>
          <w:b/>
          <w:color w:val="000008"/>
          <w:sz w:val="24"/>
        </w:rPr>
        <w:t>统一配送专用调味品、冷冻食品</w:t>
      </w:r>
      <w:r>
        <w:rPr>
          <w:color w:val="000008"/>
          <w:sz w:val="24"/>
        </w:rPr>
        <w:t>（</w:t>
      </w:r>
      <w:r>
        <w:rPr>
          <w:color w:val="000008"/>
          <w:spacing w:val="-3"/>
          <w:sz w:val="24"/>
        </w:rPr>
        <w:t>食神餐饮商贸公司配送的食品</w:t>
      </w:r>
      <w:r>
        <w:rPr>
          <w:color w:val="000008"/>
          <w:sz w:val="24"/>
        </w:rPr>
        <w:t>）</w:t>
      </w:r>
    </w:p>
    <w:p>
      <w:pPr>
        <w:pStyle w:val="10"/>
        <w:numPr>
          <w:ilvl w:val="2"/>
          <w:numId w:val="8"/>
        </w:numPr>
        <w:tabs>
          <w:tab w:val="left" w:pos="1287"/>
          <w:tab w:val="left" w:pos="1288"/>
        </w:tabs>
        <w:spacing w:before="0" w:after="0" w:line="401" w:lineRule="exact"/>
        <w:ind w:left="1288" w:right="0" w:hanging="668"/>
        <w:jc w:val="left"/>
        <w:rPr>
          <w:rFonts w:hint="eastAsia" w:ascii="Microsoft JhengHei" w:eastAsia="Microsoft JhengHei"/>
          <w:b/>
          <w:sz w:val="24"/>
        </w:rPr>
      </w:pPr>
      <w:r>
        <w:rPr>
          <w:rFonts w:hint="eastAsia" w:ascii="Microsoft JhengHei" w:eastAsia="Microsoft JhengHei"/>
          <w:b/>
          <w:color w:val="000008"/>
          <w:sz w:val="24"/>
        </w:rPr>
        <w:t>外包装</w:t>
      </w:r>
    </w:p>
    <w:p>
      <w:pPr>
        <w:pStyle w:val="10"/>
        <w:numPr>
          <w:ilvl w:val="3"/>
          <w:numId w:val="8"/>
        </w:numPr>
        <w:tabs>
          <w:tab w:val="left" w:pos="1475"/>
          <w:tab w:val="left" w:pos="1476"/>
        </w:tabs>
        <w:spacing w:before="212" w:after="0" w:line="240" w:lineRule="auto"/>
        <w:ind w:left="1475" w:right="0" w:hanging="904"/>
        <w:jc w:val="left"/>
        <w:rPr>
          <w:sz w:val="24"/>
        </w:rPr>
      </w:pPr>
      <w:r>
        <w:rPr>
          <w:color w:val="000008"/>
          <w:sz w:val="24"/>
        </w:rPr>
        <w:t>箱体无破损、变形、水浸等</w:t>
      </w:r>
    </w:p>
    <w:p>
      <w:pPr>
        <w:pStyle w:val="10"/>
        <w:numPr>
          <w:ilvl w:val="3"/>
          <w:numId w:val="8"/>
        </w:numPr>
        <w:tabs>
          <w:tab w:val="left" w:pos="1454"/>
        </w:tabs>
        <w:spacing w:before="163" w:after="0" w:line="369" w:lineRule="auto"/>
        <w:ind w:left="1453" w:right="1146" w:hanging="840"/>
        <w:jc w:val="left"/>
        <w:rPr>
          <w:sz w:val="24"/>
        </w:rPr>
      </w:pPr>
      <w:r>
        <w:rPr>
          <w:color w:val="000008"/>
          <w:sz w:val="24"/>
        </w:rPr>
        <w:t>外包装箱</w:t>
      </w:r>
      <w:r>
        <w:rPr>
          <w:color w:val="FF0000"/>
          <w:sz w:val="24"/>
        </w:rPr>
        <w:t>标签标识</w:t>
      </w:r>
      <w:r>
        <w:rPr>
          <w:color w:val="000008"/>
          <w:sz w:val="24"/>
        </w:rPr>
        <w:t>：有生产厂家、生产日期、保质期、QS</w:t>
      </w:r>
      <w:r>
        <w:rPr>
          <w:color w:val="000008"/>
          <w:spacing w:val="-34"/>
          <w:sz w:val="24"/>
        </w:rPr>
        <w:t xml:space="preserve"> 标识</w:t>
      </w:r>
      <w:r>
        <w:rPr>
          <w:color w:val="000008"/>
          <w:sz w:val="24"/>
        </w:rPr>
        <w:t>（</w:t>
      </w:r>
      <w:r>
        <w:rPr>
          <w:color w:val="000008"/>
          <w:spacing w:val="-3"/>
          <w:sz w:val="24"/>
        </w:rPr>
        <w:t>或</w:t>
      </w:r>
      <w:r>
        <w:rPr>
          <w:color w:val="000008"/>
          <w:sz w:val="24"/>
        </w:rPr>
        <w:t>SC</w:t>
      </w:r>
      <w:r>
        <w:rPr>
          <w:color w:val="000008"/>
          <w:spacing w:val="-32"/>
          <w:sz w:val="24"/>
        </w:rPr>
        <w:t xml:space="preserve"> 标识</w:t>
      </w:r>
      <w:r>
        <w:rPr>
          <w:color w:val="000008"/>
          <w:sz w:val="24"/>
        </w:rPr>
        <w:t>）</w:t>
      </w:r>
      <w:r>
        <w:rPr>
          <w:color w:val="000008"/>
          <w:spacing w:val="-7"/>
          <w:sz w:val="24"/>
        </w:rPr>
        <w:t>、配料表</w:t>
      </w:r>
      <w:r>
        <w:rPr>
          <w:color w:val="000008"/>
          <w:w w:val="105"/>
          <w:sz w:val="24"/>
        </w:rPr>
        <w:t>等信息。</w:t>
      </w:r>
    </w:p>
    <w:p>
      <w:pPr>
        <w:pStyle w:val="10"/>
        <w:numPr>
          <w:ilvl w:val="2"/>
          <w:numId w:val="8"/>
        </w:numPr>
        <w:tabs>
          <w:tab w:val="left" w:pos="1287"/>
          <w:tab w:val="left" w:pos="1288"/>
        </w:tabs>
        <w:spacing w:before="32" w:after="0" w:line="240" w:lineRule="auto"/>
        <w:ind w:left="1288" w:right="0" w:hanging="668"/>
        <w:jc w:val="left"/>
        <w:rPr>
          <w:rFonts w:hint="eastAsia" w:ascii="Microsoft JhengHei" w:eastAsia="Microsoft JhengHei"/>
          <w:b/>
          <w:sz w:val="24"/>
        </w:rPr>
      </w:pPr>
      <w:r>
        <w:rPr>
          <w:rFonts w:hint="eastAsia" w:ascii="Microsoft JhengHei" w:eastAsia="Microsoft JhengHei"/>
          <w:b/>
          <w:color w:val="000008"/>
          <w:sz w:val="24"/>
        </w:rPr>
        <w:t>内包装</w:t>
      </w:r>
    </w:p>
    <w:p>
      <w:pPr>
        <w:pStyle w:val="10"/>
        <w:numPr>
          <w:ilvl w:val="3"/>
          <w:numId w:val="8"/>
        </w:numPr>
        <w:tabs>
          <w:tab w:val="left" w:pos="1341"/>
        </w:tabs>
        <w:spacing w:before="209" w:after="0" w:line="369" w:lineRule="auto"/>
        <w:ind w:left="1340" w:right="697" w:hanging="720"/>
        <w:jc w:val="left"/>
        <w:rPr>
          <w:sz w:val="24"/>
        </w:rPr>
      </w:pPr>
      <w:r>
        <w:rPr>
          <w:color w:val="000008"/>
          <w:spacing w:val="-5"/>
          <w:sz w:val="24"/>
        </w:rPr>
        <w:t>无破袋、无异味、无变质、无胀袋、冷冻食品无解冻现象，冷冻面点</w:t>
      </w:r>
      <w:r>
        <w:rPr>
          <w:color w:val="000008"/>
          <w:sz w:val="24"/>
        </w:rPr>
        <w:t>（</w:t>
      </w:r>
      <w:r>
        <w:rPr>
          <w:color w:val="000008"/>
          <w:spacing w:val="-5"/>
          <w:sz w:val="24"/>
        </w:rPr>
        <w:t>无破碎，无黑斑点， 无变形挤压）</w:t>
      </w:r>
    </w:p>
    <w:p>
      <w:pPr>
        <w:pStyle w:val="10"/>
        <w:numPr>
          <w:ilvl w:val="3"/>
          <w:numId w:val="8"/>
        </w:numPr>
        <w:tabs>
          <w:tab w:val="left" w:pos="1520"/>
          <w:tab w:val="left" w:pos="1521"/>
        </w:tabs>
        <w:spacing w:before="3" w:after="0" w:line="240" w:lineRule="auto"/>
        <w:ind w:left="1520" w:right="0" w:hanging="903"/>
        <w:jc w:val="left"/>
        <w:rPr>
          <w:sz w:val="24"/>
        </w:rPr>
      </w:pPr>
      <w:r>
        <w:rPr>
          <w:color w:val="000008"/>
          <w:sz w:val="24"/>
        </w:rPr>
        <w:t>海鲜类产品无变质、无异味、无解冻、变黑现象</w:t>
      </w:r>
    </w:p>
    <w:p>
      <w:pPr>
        <w:pStyle w:val="10"/>
        <w:numPr>
          <w:ilvl w:val="3"/>
          <w:numId w:val="8"/>
        </w:numPr>
        <w:tabs>
          <w:tab w:val="left" w:pos="1341"/>
        </w:tabs>
        <w:spacing w:before="163" w:after="0" w:line="369" w:lineRule="auto"/>
        <w:ind w:left="1340" w:right="941" w:hanging="720"/>
        <w:jc w:val="left"/>
        <w:rPr>
          <w:sz w:val="24"/>
        </w:rPr>
      </w:pPr>
      <w:r>
        <w:rPr>
          <w:color w:val="000008"/>
          <w:spacing w:val="-5"/>
          <w:sz w:val="24"/>
        </w:rPr>
        <w:t>如出现质量问题要拍照留为依据，有问题物品禁止进入店内加工售卖，及时与区域公司督导联系，查找问题原因</w:t>
      </w:r>
    </w:p>
    <w:p>
      <w:pPr>
        <w:pStyle w:val="10"/>
        <w:numPr>
          <w:ilvl w:val="1"/>
          <w:numId w:val="9"/>
        </w:numPr>
        <w:tabs>
          <w:tab w:val="left" w:pos="1046"/>
        </w:tabs>
        <w:spacing w:before="32" w:after="0" w:line="240" w:lineRule="auto"/>
        <w:ind w:left="1045" w:right="0" w:hanging="428"/>
        <w:jc w:val="left"/>
        <w:rPr>
          <w:rFonts w:hint="eastAsia" w:ascii="Microsoft JhengHei" w:eastAsia="Microsoft JhengHei"/>
          <w:b/>
          <w:sz w:val="24"/>
        </w:rPr>
      </w:pPr>
      <w:r>
        <w:rPr>
          <w:rFonts w:hint="eastAsia" w:ascii="Microsoft JhengHei" w:eastAsia="Microsoft JhengHei"/>
          <w:b/>
          <w:color w:val="000008"/>
          <w:sz w:val="24"/>
        </w:rPr>
        <w:t>店内自采调味品（固态、液态）</w:t>
      </w:r>
    </w:p>
    <w:p>
      <w:pPr>
        <w:pStyle w:val="10"/>
        <w:numPr>
          <w:ilvl w:val="2"/>
          <w:numId w:val="9"/>
        </w:numPr>
        <w:tabs>
          <w:tab w:val="left" w:pos="1287"/>
          <w:tab w:val="left" w:pos="1288"/>
        </w:tabs>
        <w:spacing w:before="120" w:after="0" w:line="280" w:lineRule="auto"/>
        <w:ind w:left="1343" w:right="582" w:hanging="723"/>
        <w:jc w:val="left"/>
        <w:rPr>
          <w:sz w:val="24"/>
        </w:rPr>
      </w:pPr>
      <w:r>
        <w:rPr>
          <w:rFonts w:hint="eastAsia" w:ascii="Microsoft JhengHei" w:eastAsia="Microsoft JhengHei"/>
          <w:b/>
          <w:color w:val="000008"/>
          <w:sz w:val="24"/>
        </w:rPr>
        <w:t>采购要点</w:t>
      </w:r>
      <w:r>
        <w:rPr>
          <w:color w:val="000008"/>
          <w:spacing w:val="-8"/>
          <w:sz w:val="24"/>
        </w:rPr>
        <w:t>：预包装产品应选择有资质的供应商，所购产品必须具备资质齐全、标签标识完好， 不得采购不合格产品，如无生产许可证、营业执照、食品经营许可证、收据、发票、</w:t>
      </w:r>
    </w:p>
    <w:p>
      <w:pPr>
        <w:spacing w:after="0" w:line="280" w:lineRule="auto"/>
        <w:jc w:val="left"/>
        <w:rPr>
          <w:sz w:val="24"/>
        </w:rPr>
        <w:sectPr>
          <w:headerReference r:id="rId9" w:type="default"/>
          <w:pgSz w:w="11910" w:h="16840"/>
          <w:pgMar w:top="1500" w:right="0" w:bottom="1100" w:left="380" w:header="1300" w:footer="984" w:gutter="0"/>
          <w:cols w:space="720" w:num="1"/>
        </w:sectPr>
      </w:pPr>
    </w:p>
    <w:p>
      <w:pPr>
        <w:pStyle w:val="4"/>
        <w:spacing w:before="73" w:line="369" w:lineRule="auto"/>
        <w:ind w:left="1343" w:right="666"/>
      </w:pPr>
      <w:bookmarkStart w:id="10" w:name="_bookmark5"/>
      <w:bookmarkEnd w:id="10"/>
      <w:bookmarkStart w:id="11" w:name="1.2.2.1 液态： "/>
      <w:bookmarkEnd w:id="11"/>
      <w:bookmarkStart w:id="12" w:name="1.2.2鉴别参考： "/>
      <w:bookmarkEnd w:id="12"/>
      <w:r>
        <w:rPr>
          <w:color w:val="000008"/>
          <w:spacing w:val="-10"/>
        </w:rPr>
        <w:t xml:space="preserve">感官异常、标签标识不清晰、过期等；散装产品必须有供应商的食品经营许可证、营业执照， </w:t>
      </w:r>
      <w:r>
        <w:rPr>
          <w:color w:val="000008"/>
          <w:spacing w:val="-12"/>
        </w:rPr>
        <w:t>不得采购腐败变质、霉变生虫、污秽不洁、混有异物、掺假掺杂或者感官性状异常的产品。</w:t>
      </w:r>
    </w:p>
    <w:p>
      <w:pPr>
        <w:pStyle w:val="10"/>
        <w:numPr>
          <w:ilvl w:val="2"/>
          <w:numId w:val="9"/>
        </w:numPr>
        <w:tabs>
          <w:tab w:val="left" w:pos="1245"/>
        </w:tabs>
        <w:spacing w:before="29" w:after="0" w:line="240" w:lineRule="auto"/>
        <w:ind w:left="1244" w:right="0" w:hanging="665"/>
        <w:jc w:val="left"/>
        <w:rPr>
          <w:rFonts w:hint="eastAsia" w:ascii="Microsoft JhengHei" w:eastAsia="Microsoft JhengHei"/>
          <w:b/>
          <w:sz w:val="24"/>
        </w:rPr>
      </w:pPr>
      <w:r>
        <w:rPr>
          <w:rFonts w:hint="eastAsia" w:ascii="Microsoft JhengHei" w:eastAsia="Microsoft JhengHei"/>
          <w:b/>
          <w:color w:val="000008"/>
          <w:sz w:val="24"/>
        </w:rPr>
        <w:t>鉴别参考：</w:t>
      </w:r>
    </w:p>
    <w:p>
      <w:pPr>
        <w:pStyle w:val="10"/>
        <w:numPr>
          <w:ilvl w:val="3"/>
          <w:numId w:val="9"/>
        </w:numPr>
        <w:tabs>
          <w:tab w:val="left" w:pos="1861"/>
          <w:tab w:val="left" w:pos="1862"/>
        </w:tabs>
        <w:spacing w:before="92" w:after="0" w:line="369" w:lineRule="auto"/>
        <w:ind w:left="983" w:right="822" w:hanging="82"/>
        <w:jc w:val="left"/>
        <w:rPr>
          <w:color w:val="000008"/>
          <w:sz w:val="24"/>
        </w:rPr>
      </w:pPr>
      <w:r>
        <w:rPr>
          <w:color w:val="000008"/>
          <w:spacing w:val="-3"/>
          <w:sz w:val="24"/>
        </w:rPr>
        <w:t>液态鉴别参考下表：蜂蜜、蓝莓酱、橙汁、生抽、美极鲜、老抽、东古一品鲜酱油、陈醋、米醋、甜面酱</w:t>
      </w:r>
    </w:p>
    <w:p>
      <w:pPr>
        <w:pStyle w:val="10"/>
        <w:numPr>
          <w:ilvl w:val="3"/>
          <w:numId w:val="9"/>
        </w:numPr>
        <w:tabs>
          <w:tab w:val="left" w:pos="1719"/>
          <w:tab w:val="left" w:pos="1720"/>
        </w:tabs>
        <w:spacing w:before="1" w:after="0" w:line="240" w:lineRule="auto"/>
        <w:ind w:left="1720" w:right="0" w:hanging="900"/>
        <w:jc w:val="left"/>
        <w:rPr>
          <w:color w:val="000008"/>
          <w:sz w:val="24"/>
        </w:rPr>
      </w:pPr>
      <w:r>
        <w:rPr>
          <w:color w:val="000008"/>
          <w:sz w:val="24"/>
        </w:rPr>
        <w:t>固态鉴别参考下表：鸡精、盐、味精、白糖</w:t>
      </w:r>
    </w:p>
    <w:p>
      <w:pPr>
        <w:pStyle w:val="4"/>
      </w:pPr>
    </w:p>
    <w:p>
      <w:pPr>
        <w:pStyle w:val="10"/>
        <w:numPr>
          <w:ilvl w:val="0"/>
          <w:numId w:val="10"/>
        </w:numPr>
        <w:tabs>
          <w:tab w:val="left" w:pos="759"/>
          <w:tab w:val="left" w:pos="760"/>
        </w:tabs>
        <w:spacing w:before="203" w:after="19" w:line="240" w:lineRule="auto"/>
        <w:ind w:left="760" w:right="0" w:hanging="420"/>
        <w:jc w:val="left"/>
        <w:rPr>
          <w:rFonts w:hint="eastAsia" w:ascii="Microsoft JhengHei" w:hAnsi="Microsoft JhengHei" w:eastAsia="Microsoft JhengHei"/>
          <w:b/>
          <w:sz w:val="24"/>
        </w:rPr>
      </w:pPr>
      <w:r>
        <w:rPr>
          <w:rFonts w:hint="eastAsia" w:ascii="Microsoft JhengHei" w:hAnsi="Microsoft JhengHei" w:eastAsia="Microsoft JhengHei"/>
          <w:b/>
          <w:color w:val="000008"/>
          <w:w w:val="105"/>
          <w:sz w:val="24"/>
        </w:rPr>
        <w:t>1.2.2.1</w:t>
      </w:r>
      <w:r>
        <w:rPr>
          <w:rFonts w:hint="eastAsia" w:ascii="Microsoft JhengHei" w:hAnsi="Microsoft JhengHei" w:eastAsia="Microsoft JhengHei"/>
          <w:b/>
          <w:color w:val="000008"/>
          <w:spacing w:val="1"/>
          <w:w w:val="105"/>
          <w:sz w:val="24"/>
        </w:rPr>
        <w:t xml:space="preserve"> 液态：</w:t>
      </w:r>
    </w:p>
    <w:tbl>
      <w:tblPr>
        <w:tblStyle w:val="7"/>
        <w:tblW w:w="0" w:type="auto"/>
        <w:tblInd w:w="2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380"/>
        <w:gridCol w:w="2220"/>
        <w:gridCol w:w="1125"/>
        <w:gridCol w:w="2791"/>
        <w:gridCol w:w="292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31" w:hRule="atLeast"/>
        </w:trPr>
        <w:tc>
          <w:tcPr>
            <w:tcW w:w="1380" w:type="dxa"/>
          </w:tcPr>
          <w:p>
            <w:pPr>
              <w:pStyle w:val="11"/>
              <w:spacing w:before="14"/>
              <w:rPr>
                <w:rFonts w:ascii="Microsoft JhengHei"/>
                <w:b/>
                <w:sz w:val="11"/>
              </w:rPr>
            </w:pPr>
          </w:p>
          <w:p>
            <w:pPr>
              <w:pStyle w:val="11"/>
              <w:ind w:left="373" w:right="237"/>
              <w:jc w:val="center"/>
              <w:rPr>
                <w:sz w:val="24"/>
              </w:rPr>
            </w:pPr>
            <w:r>
              <w:rPr>
                <w:color w:val="000008"/>
                <w:sz w:val="24"/>
              </w:rPr>
              <w:t>名称</w:t>
            </w:r>
          </w:p>
        </w:tc>
        <w:tc>
          <w:tcPr>
            <w:tcW w:w="2220" w:type="dxa"/>
          </w:tcPr>
          <w:p>
            <w:pPr>
              <w:pStyle w:val="11"/>
              <w:spacing w:before="14"/>
              <w:rPr>
                <w:rFonts w:ascii="Microsoft JhengHei"/>
                <w:b/>
                <w:sz w:val="11"/>
              </w:rPr>
            </w:pPr>
          </w:p>
          <w:p>
            <w:pPr>
              <w:pStyle w:val="11"/>
              <w:ind w:left="193" w:right="57"/>
              <w:jc w:val="center"/>
              <w:rPr>
                <w:sz w:val="24"/>
              </w:rPr>
            </w:pPr>
            <w:r>
              <w:rPr>
                <w:color w:val="000008"/>
                <w:sz w:val="24"/>
              </w:rPr>
              <w:t>颜色</w:t>
            </w:r>
          </w:p>
        </w:tc>
        <w:tc>
          <w:tcPr>
            <w:tcW w:w="1125" w:type="dxa"/>
          </w:tcPr>
          <w:p>
            <w:pPr>
              <w:pStyle w:val="11"/>
              <w:spacing w:before="14"/>
              <w:rPr>
                <w:rFonts w:ascii="Microsoft JhengHei"/>
                <w:b/>
                <w:sz w:val="11"/>
              </w:rPr>
            </w:pPr>
          </w:p>
          <w:p>
            <w:pPr>
              <w:pStyle w:val="11"/>
              <w:ind w:left="245" w:right="109"/>
              <w:jc w:val="center"/>
              <w:rPr>
                <w:sz w:val="24"/>
              </w:rPr>
            </w:pPr>
            <w:r>
              <w:rPr>
                <w:color w:val="000008"/>
                <w:sz w:val="24"/>
              </w:rPr>
              <w:t>悬浮物</w:t>
            </w:r>
          </w:p>
        </w:tc>
        <w:tc>
          <w:tcPr>
            <w:tcW w:w="2791" w:type="dxa"/>
          </w:tcPr>
          <w:p>
            <w:pPr>
              <w:pStyle w:val="11"/>
              <w:spacing w:before="14"/>
              <w:rPr>
                <w:rFonts w:ascii="Microsoft JhengHei"/>
                <w:b/>
                <w:sz w:val="11"/>
              </w:rPr>
            </w:pPr>
          </w:p>
          <w:p>
            <w:pPr>
              <w:pStyle w:val="11"/>
              <w:ind w:left="361" w:right="219"/>
              <w:jc w:val="center"/>
              <w:rPr>
                <w:sz w:val="24"/>
              </w:rPr>
            </w:pPr>
            <w:r>
              <w:rPr>
                <w:color w:val="000008"/>
                <w:sz w:val="24"/>
              </w:rPr>
              <w:t>保存温度</w:t>
            </w:r>
          </w:p>
        </w:tc>
        <w:tc>
          <w:tcPr>
            <w:tcW w:w="2923" w:type="dxa"/>
          </w:tcPr>
          <w:p>
            <w:pPr>
              <w:pStyle w:val="11"/>
              <w:spacing w:before="14"/>
              <w:rPr>
                <w:rFonts w:ascii="Microsoft JhengHei"/>
                <w:b/>
                <w:sz w:val="11"/>
              </w:rPr>
            </w:pPr>
          </w:p>
          <w:p>
            <w:pPr>
              <w:pStyle w:val="11"/>
              <w:ind w:left="186" w:right="41"/>
              <w:jc w:val="center"/>
              <w:rPr>
                <w:sz w:val="24"/>
              </w:rPr>
            </w:pPr>
            <w:r>
              <w:rPr>
                <w:color w:val="000008"/>
                <w:sz w:val="24"/>
              </w:rPr>
              <w:t>口味、气味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5" w:hRule="atLeast"/>
        </w:trPr>
        <w:tc>
          <w:tcPr>
            <w:tcW w:w="1380" w:type="dxa"/>
          </w:tcPr>
          <w:p>
            <w:pPr>
              <w:pStyle w:val="11"/>
              <w:spacing w:before="5"/>
              <w:rPr>
                <w:rFonts w:ascii="Microsoft JhengHei"/>
                <w:b/>
                <w:sz w:val="14"/>
              </w:rPr>
            </w:pPr>
          </w:p>
          <w:p>
            <w:pPr>
              <w:pStyle w:val="11"/>
              <w:ind w:left="373" w:right="237"/>
              <w:jc w:val="center"/>
              <w:rPr>
                <w:sz w:val="24"/>
              </w:rPr>
            </w:pPr>
            <w:r>
              <w:rPr>
                <w:color w:val="000008"/>
                <w:sz w:val="24"/>
              </w:rPr>
              <w:t>蜂蜜</w:t>
            </w:r>
          </w:p>
        </w:tc>
        <w:tc>
          <w:tcPr>
            <w:tcW w:w="2220" w:type="dxa"/>
          </w:tcPr>
          <w:p>
            <w:pPr>
              <w:pStyle w:val="11"/>
              <w:spacing w:before="73"/>
              <w:ind w:left="73" w:right="57"/>
              <w:jc w:val="center"/>
              <w:rPr>
                <w:sz w:val="24"/>
              </w:rPr>
            </w:pPr>
            <w:r>
              <w:rPr>
                <w:color w:val="000008"/>
                <w:sz w:val="24"/>
              </w:rPr>
              <w:t>颜色均匀一致，透</w:t>
            </w:r>
          </w:p>
          <w:p>
            <w:pPr>
              <w:pStyle w:val="11"/>
              <w:spacing w:before="163"/>
              <w:ind w:left="73" w:right="57"/>
              <w:jc w:val="center"/>
              <w:rPr>
                <w:sz w:val="24"/>
              </w:rPr>
            </w:pPr>
            <w:r>
              <w:rPr>
                <w:color w:val="000008"/>
                <w:sz w:val="24"/>
              </w:rPr>
              <w:t>光性强</w:t>
            </w:r>
          </w:p>
        </w:tc>
        <w:tc>
          <w:tcPr>
            <w:tcW w:w="1125" w:type="dxa"/>
          </w:tcPr>
          <w:p>
            <w:pPr>
              <w:pStyle w:val="11"/>
              <w:spacing w:before="5"/>
              <w:rPr>
                <w:rFonts w:ascii="Microsoft JhengHei"/>
                <w:b/>
                <w:sz w:val="14"/>
              </w:rPr>
            </w:pPr>
          </w:p>
          <w:p>
            <w:pPr>
              <w:pStyle w:val="11"/>
              <w:ind w:left="136"/>
              <w:jc w:val="center"/>
              <w:rPr>
                <w:sz w:val="24"/>
              </w:rPr>
            </w:pPr>
            <w:r>
              <w:rPr>
                <w:color w:val="000008"/>
                <w:sz w:val="24"/>
              </w:rPr>
              <w:t>无</w:t>
            </w:r>
          </w:p>
        </w:tc>
        <w:tc>
          <w:tcPr>
            <w:tcW w:w="2791" w:type="dxa"/>
          </w:tcPr>
          <w:p>
            <w:pPr>
              <w:pStyle w:val="11"/>
              <w:spacing w:before="5"/>
              <w:rPr>
                <w:rFonts w:ascii="Microsoft JhengHei"/>
                <w:b/>
                <w:sz w:val="14"/>
              </w:rPr>
            </w:pPr>
          </w:p>
          <w:p>
            <w:pPr>
              <w:pStyle w:val="11"/>
              <w:ind w:left="361" w:right="219"/>
              <w:jc w:val="center"/>
              <w:rPr>
                <w:sz w:val="24"/>
              </w:rPr>
            </w:pPr>
            <w:r>
              <w:rPr>
                <w:color w:val="000008"/>
                <w:sz w:val="24"/>
              </w:rPr>
              <w:t>常温阴凉干燥处保存</w:t>
            </w:r>
          </w:p>
        </w:tc>
        <w:tc>
          <w:tcPr>
            <w:tcW w:w="2923" w:type="dxa"/>
          </w:tcPr>
          <w:p>
            <w:pPr>
              <w:pStyle w:val="11"/>
              <w:spacing w:before="73"/>
              <w:ind w:left="146"/>
              <w:rPr>
                <w:sz w:val="24"/>
              </w:rPr>
            </w:pPr>
            <w:r>
              <w:rPr>
                <w:color w:val="000008"/>
                <w:sz w:val="24"/>
              </w:rPr>
              <w:t>淡淡的花香味，无人工香</w:t>
            </w:r>
          </w:p>
          <w:p>
            <w:pPr>
              <w:pStyle w:val="11"/>
              <w:spacing w:before="163"/>
              <w:ind w:left="186" w:right="41"/>
              <w:jc w:val="center"/>
              <w:rPr>
                <w:sz w:val="24"/>
              </w:rPr>
            </w:pPr>
            <w:r>
              <w:rPr>
                <w:color w:val="000008"/>
                <w:sz w:val="24"/>
              </w:rPr>
              <w:t>精味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5" w:hRule="atLeast"/>
        </w:trPr>
        <w:tc>
          <w:tcPr>
            <w:tcW w:w="1380" w:type="dxa"/>
          </w:tcPr>
          <w:p>
            <w:pPr>
              <w:pStyle w:val="11"/>
              <w:spacing w:before="5"/>
              <w:rPr>
                <w:rFonts w:ascii="Microsoft JhengHei"/>
                <w:b/>
                <w:sz w:val="14"/>
              </w:rPr>
            </w:pPr>
          </w:p>
          <w:p>
            <w:pPr>
              <w:pStyle w:val="11"/>
              <w:ind w:left="373" w:right="237"/>
              <w:jc w:val="center"/>
              <w:rPr>
                <w:sz w:val="24"/>
              </w:rPr>
            </w:pPr>
            <w:r>
              <w:rPr>
                <w:color w:val="000008"/>
                <w:sz w:val="24"/>
              </w:rPr>
              <w:t>蓝莓酱</w:t>
            </w:r>
          </w:p>
        </w:tc>
        <w:tc>
          <w:tcPr>
            <w:tcW w:w="2220" w:type="dxa"/>
          </w:tcPr>
          <w:p>
            <w:pPr>
              <w:pStyle w:val="11"/>
              <w:spacing w:before="71"/>
              <w:ind w:left="153"/>
              <w:rPr>
                <w:sz w:val="24"/>
              </w:rPr>
            </w:pPr>
            <w:r>
              <w:rPr>
                <w:color w:val="000008"/>
                <w:sz w:val="24"/>
              </w:rPr>
              <w:t>呈深紫色、色泽鲜</w:t>
            </w:r>
          </w:p>
          <w:p>
            <w:pPr>
              <w:pStyle w:val="11"/>
              <w:spacing w:before="165"/>
              <w:ind w:left="136"/>
              <w:jc w:val="center"/>
              <w:rPr>
                <w:sz w:val="24"/>
              </w:rPr>
            </w:pPr>
            <w:r>
              <w:rPr>
                <w:color w:val="000008"/>
                <w:sz w:val="24"/>
              </w:rPr>
              <w:t>亮</w:t>
            </w:r>
          </w:p>
        </w:tc>
        <w:tc>
          <w:tcPr>
            <w:tcW w:w="1125" w:type="dxa"/>
          </w:tcPr>
          <w:p>
            <w:pPr>
              <w:pStyle w:val="11"/>
              <w:spacing w:before="5"/>
              <w:rPr>
                <w:rFonts w:ascii="Microsoft JhengHei"/>
                <w:b/>
                <w:sz w:val="14"/>
              </w:rPr>
            </w:pPr>
          </w:p>
          <w:p>
            <w:pPr>
              <w:pStyle w:val="11"/>
              <w:ind w:left="136"/>
              <w:jc w:val="center"/>
              <w:rPr>
                <w:sz w:val="24"/>
              </w:rPr>
            </w:pPr>
            <w:r>
              <w:rPr>
                <w:color w:val="000008"/>
                <w:sz w:val="24"/>
              </w:rPr>
              <w:t>无</w:t>
            </w:r>
          </w:p>
        </w:tc>
        <w:tc>
          <w:tcPr>
            <w:tcW w:w="2791" w:type="dxa"/>
          </w:tcPr>
          <w:p>
            <w:pPr>
              <w:pStyle w:val="11"/>
              <w:spacing w:before="5"/>
              <w:rPr>
                <w:rFonts w:ascii="Microsoft JhengHei"/>
                <w:b/>
                <w:sz w:val="14"/>
              </w:rPr>
            </w:pPr>
          </w:p>
          <w:p>
            <w:pPr>
              <w:pStyle w:val="11"/>
              <w:ind w:left="361" w:right="219"/>
              <w:jc w:val="center"/>
              <w:rPr>
                <w:sz w:val="24"/>
              </w:rPr>
            </w:pPr>
            <w:r>
              <w:rPr>
                <w:color w:val="000008"/>
                <w:sz w:val="24"/>
              </w:rPr>
              <w:t>常温阴凉干燥处保存</w:t>
            </w:r>
          </w:p>
        </w:tc>
        <w:tc>
          <w:tcPr>
            <w:tcW w:w="2923" w:type="dxa"/>
          </w:tcPr>
          <w:p>
            <w:pPr>
              <w:pStyle w:val="11"/>
              <w:spacing w:before="71"/>
              <w:ind w:left="66" w:right="46"/>
              <w:jc w:val="center"/>
              <w:rPr>
                <w:sz w:val="24"/>
              </w:rPr>
            </w:pPr>
            <w:r>
              <w:rPr>
                <w:color w:val="000008"/>
                <w:sz w:val="24"/>
              </w:rPr>
              <w:t>淡淡的野果香，酸甜爽口</w:t>
            </w:r>
          </w:p>
          <w:p>
            <w:pPr>
              <w:pStyle w:val="11"/>
              <w:spacing w:before="165"/>
              <w:ind w:left="71" w:right="46"/>
              <w:jc w:val="center"/>
              <w:rPr>
                <w:sz w:val="24"/>
              </w:rPr>
            </w:pPr>
            <w:r>
              <w:rPr>
                <w:color w:val="000008"/>
                <w:sz w:val="24"/>
              </w:rPr>
              <w:t>无异味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7" w:hRule="atLeast"/>
        </w:trPr>
        <w:tc>
          <w:tcPr>
            <w:tcW w:w="1380" w:type="dxa"/>
          </w:tcPr>
          <w:p>
            <w:pPr>
              <w:pStyle w:val="11"/>
              <w:spacing w:before="5"/>
              <w:rPr>
                <w:rFonts w:ascii="Microsoft JhengHei"/>
                <w:b/>
                <w:sz w:val="14"/>
              </w:rPr>
            </w:pPr>
          </w:p>
          <w:p>
            <w:pPr>
              <w:pStyle w:val="11"/>
              <w:ind w:left="373" w:right="237"/>
              <w:jc w:val="center"/>
              <w:rPr>
                <w:sz w:val="24"/>
              </w:rPr>
            </w:pPr>
            <w:r>
              <w:rPr>
                <w:color w:val="000008"/>
                <w:sz w:val="24"/>
              </w:rPr>
              <w:t>橙汁</w:t>
            </w:r>
          </w:p>
        </w:tc>
        <w:tc>
          <w:tcPr>
            <w:tcW w:w="2220" w:type="dxa"/>
          </w:tcPr>
          <w:p>
            <w:pPr>
              <w:pStyle w:val="11"/>
              <w:spacing w:before="5"/>
              <w:rPr>
                <w:rFonts w:ascii="Microsoft JhengHei"/>
                <w:b/>
                <w:sz w:val="14"/>
              </w:rPr>
            </w:pPr>
          </w:p>
          <w:p>
            <w:pPr>
              <w:pStyle w:val="11"/>
              <w:ind w:left="193" w:right="57"/>
              <w:jc w:val="center"/>
              <w:rPr>
                <w:sz w:val="24"/>
              </w:rPr>
            </w:pPr>
            <w:r>
              <w:rPr>
                <w:color w:val="000008"/>
                <w:sz w:val="24"/>
              </w:rPr>
              <w:t>接近天然水果颜色</w:t>
            </w:r>
          </w:p>
        </w:tc>
        <w:tc>
          <w:tcPr>
            <w:tcW w:w="1125" w:type="dxa"/>
          </w:tcPr>
          <w:p>
            <w:pPr>
              <w:pStyle w:val="11"/>
              <w:spacing w:before="5"/>
              <w:rPr>
                <w:rFonts w:ascii="Microsoft JhengHei"/>
                <w:b/>
                <w:sz w:val="14"/>
              </w:rPr>
            </w:pPr>
          </w:p>
          <w:p>
            <w:pPr>
              <w:pStyle w:val="11"/>
              <w:ind w:left="136"/>
              <w:jc w:val="center"/>
              <w:rPr>
                <w:sz w:val="24"/>
              </w:rPr>
            </w:pPr>
            <w:r>
              <w:rPr>
                <w:color w:val="000008"/>
                <w:sz w:val="24"/>
              </w:rPr>
              <w:t>无</w:t>
            </w:r>
          </w:p>
        </w:tc>
        <w:tc>
          <w:tcPr>
            <w:tcW w:w="2791" w:type="dxa"/>
          </w:tcPr>
          <w:p>
            <w:pPr>
              <w:pStyle w:val="11"/>
              <w:spacing w:before="5"/>
              <w:rPr>
                <w:rFonts w:ascii="Microsoft JhengHei"/>
                <w:b/>
                <w:sz w:val="14"/>
              </w:rPr>
            </w:pPr>
          </w:p>
          <w:p>
            <w:pPr>
              <w:pStyle w:val="11"/>
              <w:ind w:left="361" w:right="219"/>
              <w:jc w:val="center"/>
              <w:rPr>
                <w:sz w:val="24"/>
              </w:rPr>
            </w:pPr>
            <w:r>
              <w:rPr>
                <w:color w:val="000008"/>
                <w:sz w:val="24"/>
              </w:rPr>
              <w:t>常温阴凉干燥处保存</w:t>
            </w:r>
          </w:p>
        </w:tc>
        <w:tc>
          <w:tcPr>
            <w:tcW w:w="2923" w:type="dxa"/>
          </w:tcPr>
          <w:p>
            <w:pPr>
              <w:pStyle w:val="11"/>
              <w:spacing w:before="73"/>
              <w:ind w:left="139" w:right="-29"/>
              <w:jc w:val="center"/>
              <w:rPr>
                <w:sz w:val="24"/>
              </w:rPr>
            </w:pPr>
            <w:r>
              <w:rPr>
                <w:color w:val="000008"/>
                <w:spacing w:val="-10"/>
                <w:sz w:val="24"/>
              </w:rPr>
              <w:t>果汁入口不涩，入喉不粘，</w:t>
            </w:r>
          </w:p>
          <w:p>
            <w:pPr>
              <w:pStyle w:val="11"/>
              <w:spacing w:before="165"/>
              <w:ind w:left="186" w:right="41"/>
              <w:jc w:val="center"/>
              <w:rPr>
                <w:sz w:val="24"/>
              </w:rPr>
            </w:pPr>
            <w:r>
              <w:rPr>
                <w:color w:val="000008"/>
                <w:sz w:val="24"/>
              </w:rPr>
              <w:t>自然顺畅</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5" w:hRule="atLeast"/>
        </w:trPr>
        <w:tc>
          <w:tcPr>
            <w:tcW w:w="1380" w:type="dxa"/>
          </w:tcPr>
          <w:p>
            <w:pPr>
              <w:pStyle w:val="11"/>
              <w:spacing w:before="6"/>
              <w:rPr>
                <w:rFonts w:ascii="Microsoft JhengHei"/>
                <w:b/>
                <w:sz w:val="14"/>
              </w:rPr>
            </w:pPr>
          </w:p>
          <w:p>
            <w:pPr>
              <w:pStyle w:val="11"/>
              <w:ind w:left="373" w:right="237"/>
              <w:jc w:val="center"/>
              <w:rPr>
                <w:sz w:val="24"/>
              </w:rPr>
            </w:pPr>
            <w:r>
              <w:rPr>
                <w:color w:val="000008"/>
                <w:sz w:val="24"/>
              </w:rPr>
              <w:t>生抽</w:t>
            </w:r>
          </w:p>
        </w:tc>
        <w:tc>
          <w:tcPr>
            <w:tcW w:w="2220" w:type="dxa"/>
          </w:tcPr>
          <w:p>
            <w:pPr>
              <w:pStyle w:val="11"/>
              <w:spacing w:before="71"/>
              <w:ind w:left="153"/>
              <w:rPr>
                <w:sz w:val="24"/>
              </w:rPr>
            </w:pPr>
            <w:r>
              <w:rPr>
                <w:color w:val="000008"/>
                <w:sz w:val="24"/>
              </w:rPr>
              <w:t>颜色比较淡，呈红</w:t>
            </w:r>
          </w:p>
          <w:p>
            <w:pPr>
              <w:pStyle w:val="11"/>
              <w:spacing w:before="166"/>
              <w:ind w:left="193" w:right="57"/>
              <w:jc w:val="center"/>
              <w:rPr>
                <w:sz w:val="24"/>
              </w:rPr>
            </w:pPr>
            <w:r>
              <w:rPr>
                <w:color w:val="000008"/>
                <w:sz w:val="24"/>
              </w:rPr>
              <w:t>褐色</w:t>
            </w:r>
          </w:p>
        </w:tc>
        <w:tc>
          <w:tcPr>
            <w:tcW w:w="1125" w:type="dxa"/>
          </w:tcPr>
          <w:p>
            <w:pPr>
              <w:pStyle w:val="11"/>
              <w:spacing w:before="6"/>
              <w:rPr>
                <w:rFonts w:ascii="Microsoft JhengHei"/>
                <w:b/>
                <w:sz w:val="14"/>
              </w:rPr>
            </w:pPr>
          </w:p>
          <w:p>
            <w:pPr>
              <w:pStyle w:val="11"/>
              <w:ind w:left="136"/>
              <w:jc w:val="center"/>
              <w:rPr>
                <w:sz w:val="24"/>
              </w:rPr>
            </w:pPr>
            <w:r>
              <w:rPr>
                <w:color w:val="000008"/>
                <w:sz w:val="24"/>
              </w:rPr>
              <w:t>无</w:t>
            </w:r>
          </w:p>
        </w:tc>
        <w:tc>
          <w:tcPr>
            <w:tcW w:w="2791" w:type="dxa"/>
          </w:tcPr>
          <w:p>
            <w:pPr>
              <w:pStyle w:val="11"/>
              <w:spacing w:before="6"/>
              <w:rPr>
                <w:rFonts w:ascii="Microsoft JhengHei"/>
                <w:b/>
                <w:sz w:val="14"/>
              </w:rPr>
            </w:pPr>
          </w:p>
          <w:p>
            <w:pPr>
              <w:pStyle w:val="11"/>
              <w:ind w:left="361" w:right="219"/>
              <w:jc w:val="center"/>
              <w:rPr>
                <w:sz w:val="24"/>
              </w:rPr>
            </w:pPr>
            <w:r>
              <w:rPr>
                <w:color w:val="000008"/>
                <w:sz w:val="24"/>
              </w:rPr>
              <w:t>常温阴凉干燥处保存</w:t>
            </w:r>
          </w:p>
        </w:tc>
        <w:tc>
          <w:tcPr>
            <w:tcW w:w="2923" w:type="dxa"/>
          </w:tcPr>
          <w:p>
            <w:pPr>
              <w:pStyle w:val="11"/>
              <w:spacing w:before="6"/>
              <w:rPr>
                <w:rFonts w:ascii="Microsoft JhengHei"/>
                <w:b/>
                <w:sz w:val="14"/>
              </w:rPr>
            </w:pPr>
          </w:p>
          <w:p>
            <w:pPr>
              <w:pStyle w:val="11"/>
              <w:ind w:left="186" w:right="41"/>
              <w:jc w:val="center"/>
              <w:rPr>
                <w:sz w:val="24"/>
              </w:rPr>
            </w:pPr>
            <w:r>
              <w:rPr>
                <w:color w:val="000008"/>
                <w:sz w:val="24"/>
              </w:rPr>
              <w:t>味道较咸</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380" w:type="dxa"/>
          </w:tcPr>
          <w:p>
            <w:pPr>
              <w:pStyle w:val="11"/>
              <w:spacing w:before="72"/>
              <w:ind w:left="373" w:right="237"/>
              <w:jc w:val="center"/>
              <w:rPr>
                <w:sz w:val="24"/>
              </w:rPr>
            </w:pPr>
            <w:r>
              <w:rPr>
                <w:color w:val="000008"/>
                <w:sz w:val="24"/>
              </w:rPr>
              <w:t>美极鲜</w:t>
            </w:r>
          </w:p>
        </w:tc>
        <w:tc>
          <w:tcPr>
            <w:tcW w:w="2220" w:type="dxa"/>
          </w:tcPr>
          <w:p>
            <w:pPr>
              <w:pStyle w:val="11"/>
              <w:spacing w:before="72"/>
              <w:ind w:left="193" w:right="57"/>
              <w:jc w:val="center"/>
              <w:rPr>
                <w:sz w:val="24"/>
              </w:rPr>
            </w:pPr>
            <w:r>
              <w:rPr>
                <w:color w:val="000008"/>
                <w:sz w:val="24"/>
              </w:rPr>
              <w:t>色泽赤褐、鲜亮</w:t>
            </w:r>
          </w:p>
        </w:tc>
        <w:tc>
          <w:tcPr>
            <w:tcW w:w="1125" w:type="dxa"/>
          </w:tcPr>
          <w:p>
            <w:pPr>
              <w:pStyle w:val="11"/>
              <w:spacing w:before="72"/>
              <w:ind w:left="136"/>
              <w:jc w:val="center"/>
              <w:rPr>
                <w:sz w:val="24"/>
              </w:rPr>
            </w:pPr>
            <w:r>
              <w:rPr>
                <w:color w:val="000008"/>
                <w:sz w:val="24"/>
              </w:rPr>
              <w:t>无</w:t>
            </w:r>
          </w:p>
        </w:tc>
        <w:tc>
          <w:tcPr>
            <w:tcW w:w="2791" w:type="dxa"/>
          </w:tcPr>
          <w:p>
            <w:pPr>
              <w:pStyle w:val="11"/>
              <w:spacing w:before="72"/>
              <w:ind w:left="361" w:right="219"/>
              <w:jc w:val="center"/>
              <w:rPr>
                <w:sz w:val="24"/>
              </w:rPr>
            </w:pPr>
            <w:r>
              <w:rPr>
                <w:color w:val="000008"/>
                <w:sz w:val="24"/>
              </w:rPr>
              <w:t>常温阴凉干燥处保存</w:t>
            </w:r>
          </w:p>
        </w:tc>
        <w:tc>
          <w:tcPr>
            <w:tcW w:w="2923" w:type="dxa"/>
          </w:tcPr>
          <w:p>
            <w:pPr>
              <w:pStyle w:val="11"/>
              <w:spacing w:before="72"/>
              <w:ind w:left="186" w:right="41"/>
              <w:jc w:val="center"/>
              <w:rPr>
                <w:sz w:val="24"/>
              </w:rPr>
            </w:pPr>
            <w:r>
              <w:rPr>
                <w:color w:val="000008"/>
                <w:sz w:val="24"/>
              </w:rPr>
              <w:t>口味鲜美</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1380" w:type="dxa"/>
          </w:tcPr>
          <w:p>
            <w:pPr>
              <w:pStyle w:val="11"/>
              <w:spacing w:before="73"/>
              <w:ind w:left="373" w:right="237"/>
              <w:jc w:val="center"/>
              <w:rPr>
                <w:sz w:val="24"/>
              </w:rPr>
            </w:pPr>
            <w:r>
              <w:rPr>
                <w:color w:val="000008"/>
                <w:sz w:val="24"/>
              </w:rPr>
              <w:t>老抽</w:t>
            </w:r>
          </w:p>
        </w:tc>
        <w:tc>
          <w:tcPr>
            <w:tcW w:w="2220" w:type="dxa"/>
          </w:tcPr>
          <w:p>
            <w:pPr>
              <w:pStyle w:val="11"/>
              <w:spacing w:before="73"/>
              <w:ind w:left="193" w:right="57"/>
              <w:jc w:val="center"/>
              <w:rPr>
                <w:sz w:val="24"/>
              </w:rPr>
            </w:pPr>
            <w:r>
              <w:rPr>
                <w:color w:val="000008"/>
                <w:sz w:val="24"/>
              </w:rPr>
              <w:t>颜色深黑</w:t>
            </w:r>
          </w:p>
        </w:tc>
        <w:tc>
          <w:tcPr>
            <w:tcW w:w="1125" w:type="dxa"/>
          </w:tcPr>
          <w:p>
            <w:pPr>
              <w:pStyle w:val="11"/>
              <w:spacing w:before="73"/>
              <w:ind w:left="136"/>
              <w:jc w:val="center"/>
              <w:rPr>
                <w:sz w:val="24"/>
              </w:rPr>
            </w:pPr>
            <w:r>
              <w:rPr>
                <w:color w:val="000008"/>
                <w:sz w:val="24"/>
              </w:rPr>
              <w:t>无</w:t>
            </w:r>
          </w:p>
        </w:tc>
        <w:tc>
          <w:tcPr>
            <w:tcW w:w="2791" w:type="dxa"/>
          </w:tcPr>
          <w:p>
            <w:pPr>
              <w:pStyle w:val="11"/>
              <w:spacing w:before="73"/>
              <w:ind w:left="361" w:right="219"/>
              <w:jc w:val="center"/>
              <w:rPr>
                <w:sz w:val="24"/>
              </w:rPr>
            </w:pPr>
            <w:r>
              <w:rPr>
                <w:color w:val="000008"/>
                <w:sz w:val="24"/>
              </w:rPr>
              <w:t>常温阴凉干燥处保存</w:t>
            </w:r>
          </w:p>
        </w:tc>
        <w:tc>
          <w:tcPr>
            <w:tcW w:w="2923" w:type="dxa"/>
          </w:tcPr>
          <w:p>
            <w:pPr>
              <w:pStyle w:val="11"/>
              <w:spacing w:before="73"/>
              <w:ind w:left="186" w:right="46"/>
              <w:jc w:val="center"/>
              <w:rPr>
                <w:sz w:val="24"/>
              </w:rPr>
            </w:pPr>
            <w:r>
              <w:rPr>
                <w:color w:val="000008"/>
                <w:sz w:val="24"/>
              </w:rPr>
              <w:t>味道、味觉重、调配色</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5" w:hRule="atLeast"/>
        </w:trPr>
        <w:tc>
          <w:tcPr>
            <w:tcW w:w="1380" w:type="dxa"/>
          </w:tcPr>
          <w:p>
            <w:pPr>
              <w:pStyle w:val="11"/>
              <w:spacing w:before="72"/>
              <w:ind w:right="192"/>
              <w:jc w:val="right"/>
              <w:rPr>
                <w:sz w:val="24"/>
              </w:rPr>
            </w:pPr>
            <w:r>
              <w:rPr>
                <w:color w:val="000008"/>
                <w:sz w:val="24"/>
              </w:rPr>
              <w:t>东古一品</w:t>
            </w:r>
          </w:p>
          <w:p>
            <w:pPr>
              <w:pStyle w:val="11"/>
              <w:spacing w:before="163"/>
              <w:ind w:right="192"/>
              <w:jc w:val="right"/>
              <w:rPr>
                <w:sz w:val="24"/>
              </w:rPr>
            </w:pPr>
            <w:r>
              <w:rPr>
                <w:color w:val="000008"/>
                <w:sz w:val="24"/>
              </w:rPr>
              <w:t>鲜酱油</w:t>
            </w:r>
          </w:p>
        </w:tc>
        <w:tc>
          <w:tcPr>
            <w:tcW w:w="2220" w:type="dxa"/>
          </w:tcPr>
          <w:p>
            <w:pPr>
              <w:pStyle w:val="11"/>
              <w:spacing w:before="72"/>
              <w:ind w:left="73" w:right="57"/>
              <w:jc w:val="center"/>
              <w:rPr>
                <w:sz w:val="24"/>
              </w:rPr>
            </w:pPr>
            <w:r>
              <w:rPr>
                <w:color w:val="000008"/>
                <w:sz w:val="24"/>
              </w:rPr>
              <w:t>颜色红褐色、色泽</w:t>
            </w:r>
          </w:p>
          <w:p>
            <w:pPr>
              <w:pStyle w:val="11"/>
              <w:spacing w:before="163"/>
              <w:ind w:left="73" w:right="57"/>
              <w:jc w:val="center"/>
              <w:rPr>
                <w:sz w:val="24"/>
              </w:rPr>
            </w:pPr>
            <w:r>
              <w:rPr>
                <w:color w:val="000008"/>
                <w:sz w:val="24"/>
              </w:rPr>
              <w:t>鲜艳，有质感</w:t>
            </w:r>
          </w:p>
        </w:tc>
        <w:tc>
          <w:tcPr>
            <w:tcW w:w="1125" w:type="dxa"/>
          </w:tcPr>
          <w:p>
            <w:pPr>
              <w:pStyle w:val="11"/>
              <w:spacing w:before="4"/>
              <w:rPr>
                <w:rFonts w:ascii="Microsoft JhengHei"/>
                <w:b/>
                <w:sz w:val="14"/>
              </w:rPr>
            </w:pPr>
          </w:p>
          <w:p>
            <w:pPr>
              <w:pStyle w:val="11"/>
              <w:ind w:left="136"/>
              <w:jc w:val="center"/>
              <w:rPr>
                <w:sz w:val="24"/>
              </w:rPr>
            </w:pPr>
            <w:r>
              <w:rPr>
                <w:color w:val="000008"/>
                <w:sz w:val="24"/>
              </w:rPr>
              <w:t>无</w:t>
            </w:r>
          </w:p>
        </w:tc>
        <w:tc>
          <w:tcPr>
            <w:tcW w:w="2791" w:type="dxa"/>
          </w:tcPr>
          <w:p>
            <w:pPr>
              <w:pStyle w:val="11"/>
              <w:spacing w:before="4"/>
              <w:rPr>
                <w:rFonts w:ascii="Microsoft JhengHei"/>
                <w:b/>
                <w:sz w:val="14"/>
              </w:rPr>
            </w:pPr>
          </w:p>
          <w:p>
            <w:pPr>
              <w:pStyle w:val="11"/>
              <w:ind w:left="361" w:right="219"/>
              <w:jc w:val="center"/>
              <w:rPr>
                <w:sz w:val="24"/>
              </w:rPr>
            </w:pPr>
            <w:r>
              <w:rPr>
                <w:color w:val="000008"/>
                <w:sz w:val="24"/>
              </w:rPr>
              <w:t>常温阴凉干燥处保存</w:t>
            </w:r>
          </w:p>
        </w:tc>
        <w:tc>
          <w:tcPr>
            <w:tcW w:w="2923" w:type="dxa"/>
          </w:tcPr>
          <w:p>
            <w:pPr>
              <w:pStyle w:val="11"/>
              <w:spacing w:before="4"/>
              <w:rPr>
                <w:rFonts w:ascii="Microsoft JhengHei"/>
                <w:b/>
                <w:sz w:val="14"/>
              </w:rPr>
            </w:pPr>
          </w:p>
          <w:p>
            <w:pPr>
              <w:pStyle w:val="11"/>
              <w:ind w:left="186" w:right="46"/>
              <w:jc w:val="center"/>
              <w:rPr>
                <w:sz w:val="24"/>
              </w:rPr>
            </w:pPr>
            <w:r>
              <w:rPr>
                <w:color w:val="000008"/>
                <w:sz w:val="24"/>
              </w:rPr>
              <w:t>味道鲜美、清淡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5" w:hRule="atLeast"/>
        </w:trPr>
        <w:tc>
          <w:tcPr>
            <w:tcW w:w="1380" w:type="dxa"/>
          </w:tcPr>
          <w:p>
            <w:pPr>
              <w:pStyle w:val="11"/>
              <w:spacing w:before="5"/>
              <w:rPr>
                <w:rFonts w:ascii="Microsoft JhengHei"/>
                <w:b/>
                <w:sz w:val="14"/>
              </w:rPr>
            </w:pPr>
          </w:p>
          <w:p>
            <w:pPr>
              <w:pStyle w:val="11"/>
              <w:ind w:left="373" w:right="237"/>
              <w:jc w:val="center"/>
              <w:rPr>
                <w:sz w:val="24"/>
              </w:rPr>
            </w:pPr>
            <w:r>
              <w:rPr>
                <w:color w:val="000008"/>
                <w:sz w:val="24"/>
              </w:rPr>
              <w:t>陈醋</w:t>
            </w:r>
          </w:p>
        </w:tc>
        <w:tc>
          <w:tcPr>
            <w:tcW w:w="2220" w:type="dxa"/>
          </w:tcPr>
          <w:p>
            <w:pPr>
              <w:pStyle w:val="11"/>
              <w:spacing w:before="73"/>
              <w:ind w:left="73" w:right="57"/>
              <w:jc w:val="center"/>
              <w:rPr>
                <w:sz w:val="24"/>
              </w:rPr>
            </w:pPr>
            <w:r>
              <w:rPr>
                <w:color w:val="000008"/>
                <w:sz w:val="24"/>
              </w:rPr>
              <w:t>琥珀色或红棕色、</w:t>
            </w:r>
          </w:p>
          <w:p>
            <w:pPr>
              <w:pStyle w:val="11"/>
              <w:spacing w:before="163"/>
              <w:ind w:left="73" w:right="57"/>
              <w:jc w:val="center"/>
              <w:rPr>
                <w:sz w:val="24"/>
              </w:rPr>
            </w:pPr>
            <w:r>
              <w:rPr>
                <w:color w:val="000008"/>
                <w:sz w:val="24"/>
              </w:rPr>
              <w:t>有光泽</w:t>
            </w:r>
          </w:p>
        </w:tc>
        <w:tc>
          <w:tcPr>
            <w:tcW w:w="1125" w:type="dxa"/>
          </w:tcPr>
          <w:p>
            <w:pPr>
              <w:pStyle w:val="11"/>
              <w:spacing w:before="5"/>
              <w:rPr>
                <w:rFonts w:ascii="Microsoft JhengHei"/>
                <w:b/>
                <w:sz w:val="14"/>
              </w:rPr>
            </w:pPr>
          </w:p>
          <w:p>
            <w:pPr>
              <w:pStyle w:val="11"/>
              <w:ind w:left="136"/>
              <w:jc w:val="center"/>
              <w:rPr>
                <w:sz w:val="24"/>
              </w:rPr>
            </w:pPr>
            <w:r>
              <w:rPr>
                <w:color w:val="000008"/>
                <w:sz w:val="24"/>
              </w:rPr>
              <w:t>无</w:t>
            </w:r>
          </w:p>
        </w:tc>
        <w:tc>
          <w:tcPr>
            <w:tcW w:w="2791" w:type="dxa"/>
          </w:tcPr>
          <w:p>
            <w:pPr>
              <w:pStyle w:val="11"/>
              <w:spacing w:before="5"/>
              <w:rPr>
                <w:rFonts w:ascii="Microsoft JhengHei"/>
                <w:b/>
                <w:sz w:val="14"/>
              </w:rPr>
            </w:pPr>
          </w:p>
          <w:p>
            <w:pPr>
              <w:pStyle w:val="11"/>
              <w:ind w:left="361" w:right="219"/>
              <w:jc w:val="center"/>
              <w:rPr>
                <w:sz w:val="24"/>
              </w:rPr>
            </w:pPr>
            <w:r>
              <w:rPr>
                <w:color w:val="000008"/>
                <w:sz w:val="24"/>
              </w:rPr>
              <w:t>常温阴凉干燥处保存</w:t>
            </w:r>
          </w:p>
        </w:tc>
        <w:tc>
          <w:tcPr>
            <w:tcW w:w="2923" w:type="dxa"/>
          </w:tcPr>
          <w:p>
            <w:pPr>
              <w:pStyle w:val="11"/>
              <w:spacing w:before="5"/>
              <w:rPr>
                <w:rFonts w:ascii="Microsoft JhengHei"/>
                <w:b/>
                <w:sz w:val="14"/>
              </w:rPr>
            </w:pPr>
          </w:p>
          <w:p>
            <w:pPr>
              <w:pStyle w:val="11"/>
              <w:ind w:left="186" w:right="46"/>
              <w:jc w:val="center"/>
              <w:rPr>
                <w:sz w:val="24"/>
              </w:rPr>
            </w:pPr>
            <w:r>
              <w:rPr>
                <w:color w:val="000008"/>
                <w:sz w:val="24"/>
              </w:rPr>
              <w:t>有香气、味酸柔和、绵长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0" w:hRule="atLeast"/>
        </w:trPr>
        <w:tc>
          <w:tcPr>
            <w:tcW w:w="1380" w:type="dxa"/>
          </w:tcPr>
          <w:p>
            <w:pPr>
              <w:pStyle w:val="11"/>
              <w:spacing w:before="74"/>
              <w:ind w:left="373" w:right="237"/>
              <w:jc w:val="center"/>
              <w:rPr>
                <w:sz w:val="24"/>
              </w:rPr>
            </w:pPr>
            <w:r>
              <w:rPr>
                <w:color w:val="000008"/>
                <w:sz w:val="24"/>
              </w:rPr>
              <w:t>米醋</w:t>
            </w:r>
          </w:p>
        </w:tc>
        <w:tc>
          <w:tcPr>
            <w:tcW w:w="2220" w:type="dxa"/>
          </w:tcPr>
          <w:p>
            <w:pPr>
              <w:pStyle w:val="11"/>
              <w:spacing w:before="74"/>
              <w:ind w:left="193" w:right="57"/>
              <w:jc w:val="center"/>
              <w:rPr>
                <w:sz w:val="24"/>
              </w:rPr>
            </w:pPr>
            <w:r>
              <w:rPr>
                <w:color w:val="000008"/>
                <w:sz w:val="24"/>
              </w:rPr>
              <w:t>色泽略浅或红棕色</w:t>
            </w:r>
          </w:p>
        </w:tc>
        <w:tc>
          <w:tcPr>
            <w:tcW w:w="1125" w:type="dxa"/>
          </w:tcPr>
          <w:p>
            <w:pPr>
              <w:pStyle w:val="11"/>
              <w:spacing w:before="74"/>
              <w:ind w:left="136"/>
              <w:jc w:val="center"/>
              <w:rPr>
                <w:sz w:val="24"/>
              </w:rPr>
            </w:pPr>
            <w:r>
              <w:rPr>
                <w:color w:val="000008"/>
                <w:sz w:val="24"/>
              </w:rPr>
              <w:t>无</w:t>
            </w:r>
          </w:p>
        </w:tc>
        <w:tc>
          <w:tcPr>
            <w:tcW w:w="2791" w:type="dxa"/>
          </w:tcPr>
          <w:p>
            <w:pPr>
              <w:pStyle w:val="11"/>
              <w:spacing w:before="74"/>
              <w:ind w:left="361" w:right="219"/>
              <w:jc w:val="center"/>
              <w:rPr>
                <w:sz w:val="24"/>
              </w:rPr>
            </w:pPr>
            <w:r>
              <w:rPr>
                <w:color w:val="000008"/>
                <w:sz w:val="24"/>
              </w:rPr>
              <w:t>常温阴凉干燥处保存</w:t>
            </w:r>
          </w:p>
        </w:tc>
        <w:tc>
          <w:tcPr>
            <w:tcW w:w="2923" w:type="dxa"/>
          </w:tcPr>
          <w:p>
            <w:pPr>
              <w:pStyle w:val="11"/>
              <w:spacing w:before="74"/>
              <w:ind w:left="186" w:right="46"/>
              <w:jc w:val="center"/>
              <w:rPr>
                <w:sz w:val="24"/>
              </w:rPr>
            </w:pPr>
            <w:r>
              <w:rPr>
                <w:color w:val="000008"/>
                <w:sz w:val="24"/>
              </w:rPr>
              <w:t>酸度不高，酸味单薄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380" w:type="dxa"/>
          </w:tcPr>
          <w:p>
            <w:pPr>
              <w:pStyle w:val="11"/>
              <w:spacing w:before="71"/>
              <w:ind w:left="373" w:right="237"/>
              <w:jc w:val="center"/>
              <w:rPr>
                <w:sz w:val="24"/>
              </w:rPr>
            </w:pPr>
            <w:r>
              <w:rPr>
                <w:color w:val="000008"/>
                <w:sz w:val="24"/>
              </w:rPr>
              <w:t>甜面酱</w:t>
            </w:r>
          </w:p>
        </w:tc>
        <w:tc>
          <w:tcPr>
            <w:tcW w:w="2220" w:type="dxa"/>
          </w:tcPr>
          <w:p>
            <w:pPr>
              <w:pStyle w:val="11"/>
              <w:spacing w:before="71"/>
              <w:ind w:left="193" w:right="57"/>
              <w:jc w:val="center"/>
              <w:rPr>
                <w:sz w:val="24"/>
              </w:rPr>
            </w:pPr>
            <w:r>
              <w:rPr>
                <w:color w:val="000008"/>
                <w:sz w:val="24"/>
              </w:rPr>
              <w:t>黄褐色或红褐色</w:t>
            </w:r>
          </w:p>
        </w:tc>
        <w:tc>
          <w:tcPr>
            <w:tcW w:w="1125" w:type="dxa"/>
          </w:tcPr>
          <w:p>
            <w:pPr>
              <w:pStyle w:val="11"/>
              <w:spacing w:before="71"/>
              <w:ind w:left="136"/>
              <w:jc w:val="center"/>
              <w:rPr>
                <w:sz w:val="24"/>
              </w:rPr>
            </w:pPr>
            <w:r>
              <w:rPr>
                <w:color w:val="000008"/>
                <w:sz w:val="24"/>
              </w:rPr>
              <w:t>无</w:t>
            </w:r>
          </w:p>
        </w:tc>
        <w:tc>
          <w:tcPr>
            <w:tcW w:w="2791" w:type="dxa"/>
          </w:tcPr>
          <w:p>
            <w:pPr>
              <w:pStyle w:val="11"/>
              <w:spacing w:before="71"/>
              <w:ind w:left="361" w:right="219"/>
              <w:jc w:val="center"/>
              <w:rPr>
                <w:sz w:val="24"/>
              </w:rPr>
            </w:pPr>
            <w:r>
              <w:rPr>
                <w:color w:val="000008"/>
                <w:sz w:val="24"/>
              </w:rPr>
              <w:t>常温阴凉干燥处保存</w:t>
            </w:r>
          </w:p>
        </w:tc>
        <w:tc>
          <w:tcPr>
            <w:tcW w:w="2923" w:type="dxa"/>
          </w:tcPr>
          <w:p>
            <w:pPr>
              <w:pStyle w:val="11"/>
              <w:spacing w:before="71"/>
              <w:ind w:left="186" w:right="41"/>
              <w:jc w:val="center"/>
              <w:rPr>
                <w:sz w:val="24"/>
              </w:rPr>
            </w:pPr>
            <w:r>
              <w:rPr>
                <w:color w:val="000008"/>
                <w:sz w:val="24"/>
              </w:rPr>
              <w:t>甜味、咸味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1380" w:type="dxa"/>
          </w:tcPr>
          <w:p>
            <w:pPr>
              <w:pStyle w:val="11"/>
              <w:spacing w:before="72"/>
              <w:ind w:left="373" w:right="237"/>
              <w:jc w:val="center"/>
              <w:rPr>
                <w:sz w:val="24"/>
              </w:rPr>
            </w:pPr>
            <w:r>
              <w:rPr>
                <w:color w:val="000008"/>
                <w:sz w:val="24"/>
              </w:rPr>
              <w:t>炼乳</w:t>
            </w:r>
          </w:p>
        </w:tc>
        <w:tc>
          <w:tcPr>
            <w:tcW w:w="2220" w:type="dxa"/>
          </w:tcPr>
          <w:p>
            <w:pPr>
              <w:pStyle w:val="11"/>
              <w:spacing w:before="72"/>
              <w:ind w:left="193" w:right="57"/>
              <w:jc w:val="center"/>
              <w:rPr>
                <w:sz w:val="24"/>
              </w:rPr>
            </w:pPr>
            <w:r>
              <w:rPr>
                <w:color w:val="000008"/>
                <w:sz w:val="24"/>
              </w:rPr>
              <w:t>奶白色</w:t>
            </w:r>
          </w:p>
        </w:tc>
        <w:tc>
          <w:tcPr>
            <w:tcW w:w="1125" w:type="dxa"/>
          </w:tcPr>
          <w:p>
            <w:pPr>
              <w:pStyle w:val="11"/>
              <w:spacing w:before="72"/>
              <w:ind w:left="136"/>
              <w:jc w:val="center"/>
              <w:rPr>
                <w:sz w:val="24"/>
              </w:rPr>
            </w:pPr>
            <w:r>
              <w:rPr>
                <w:color w:val="000008"/>
                <w:sz w:val="24"/>
              </w:rPr>
              <w:t>无</w:t>
            </w:r>
          </w:p>
        </w:tc>
        <w:tc>
          <w:tcPr>
            <w:tcW w:w="2791" w:type="dxa"/>
          </w:tcPr>
          <w:p>
            <w:pPr>
              <w:pStyle w:val="11"/>
              <w:spacing w:before="72"/>
              <w:ind w:left="361" w:right="219"/>
              <w:jc w:val="center"/>
              <w:rPr>
                <w:sz w:val="24"/>
              </w:rPr>
            </w:pPr>
            <w:r>
              <w:rPr>
                <w:color w:val="000008"/>
                <w:sz w:val="24"/>
              </w:rPr>
              <w:t>常温阴凉干燥处保存</w:t>
            </w:r>
          </w:p>
        </w:tc>
        <w:tc>
          <w:tcPr>
            <w:tcW w:w="2923" w:type="dxa"/>
          </w:tcPr>
          <w:p>
            <w:pPr>
              <w:pStyle w:val="11"/>
              <w:spacing w:before="72"/>
              <w:ind w:left="186" w:right="41"/>
              <w:jc w:val="center"/>
              <w:rPr>
                <w:sz w:val="24"/>
              </w:rPr>
            </w:pPr>
            <w:r>
              <w:rPr>
                <w:color w:val="000008"/>
                <w:sz w:val="24"/>
              </w:rPr>
              <w:t>甜味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380" w:type="dxa"/>
          </w:tcPr>
          <w:p>
            <w:pPr>
              <w:pStyle w:val="11"/>
              <w:spacing w:before="71"/>
              <w:ind w:left="373" w:right="237"/>
              <w:jc w:val="center"/>
              <w:rPr>
                <w:sz w:val="24"/>
              </w:rPr>
            </w:pPr>
            <w:r>
              <w:rPr>
                <w:color w:val="000008"/>
                <w:sz w:val="24"/>
              </w:rPr>
              <w:t>沙拉酱</w:t>
            </w:r>
          </w:p>
        </w:tc>
        <w:tc>
          <w:tcPr>
            <w:tcW w:w="2220" w:type="dxa"/>
          </w:tcPr>
          <w:p>
            <w:pPr>
              <w:pStyle w:val="11"/>
              <w:spacing w:before="71"/>
              <w:ind w:left="193" w:right="57"/>
              <w:jc w:val="center"/>
              <w:rPr>
                <w:sz w:val="24"/>
              </w:rPr>
            </w:pPr>
            <w:r>
              <w:rPr>
                <w:color w:val="000008"/>
                <w:sz w:val="24"/>
              </w:rPr>
              <w:t>蛋白色</w:t>
            </w:r>
          </w:p>
        </w:tc>
        <w:tc>
          <w:tcPr>
            <w:tcW w:w="1125" w:type="dxa"/>
          </w:tcPr>
          <w:p>
            <w:pPr>
              <w:pStyle w:val="11"/>
              <w:spacing w:before="71"/>
              <w:ind w:left="136"/>
              <w:jc w:val="center"/>
              <w:rPr>
                <w:sz w:val="24"/>
              </w:rPr>
            </w:pPr>
            <w:r>
              <w:rPr>
                <w:color w:val="000008"/>
                <w:sz w:val="24"/>
              </w:rPr>
              <w:t>无</w:t>
            </w:r>
          </w:p>
        </w:tc>
        <w:tc>
          <w:tcPr>
            <w:tcW w:w="2791" w:type="dxa"/>
          </w:tcPr>
          <w:p>
            <w:pPr>
              <w:pStyle w:val="11"/>
              <w:spacing w:before="71"/>
              <w:ind w:left="361" w:right="219"/>
              <w:jc w:val="center"/>
              <w:rPr>
                <w:sz w:val="24"/>
              </w:rPr>
            </w:pPr>
            <w:r>
              <w:rPr>
                <w:color w:val="000008"/>
                <w:sz w:val="24"/>
              </w:rPr>
              <w:t>常温阴凉干燥处保存</w:t>
            </w:r>
          </w:p>
        </w:tc>
        <w:tc>
          <w:tcPr>
            <w:tcW w:w="2923" w:type="dxa"/>
          </w:tcPr>
          <w:p>
            <w:pPr>
              <w:pStyle w:val="11"/>
              <w:spacing w:before="71"/>
              <w:ind w:left="186" w:right="46"/>
              <w:jc w:val="center"/>
              <w:rPr>
                <w:sz w:val="24"/>
              </w:rPr>
            </w:pPr>
            <w:r>
              <w:rPr>
                <w:color w:val="000008"/>
                <w:sz w:val="24"/>
              </w:rPr>
              <w:t>微咸、酸度不高</w:t>
            </w:r>
          </w:p>
        </w:tc>
      </w:tr>
    </w:tbl>
    <w:p>
      <w:pPr>
        <w:spacing w:after="0"/>
        <w:jc w:val="center"/>
        <w:rPr>
          <w:sz w:val="24"/>
        </w:rPr>
        <w:sectPr>
          <w:pgSz w:w="11910" w:h="16840"/>
          <w:pgMar w:top="1500" w:right="0" w:bottom="1180" w:left="380" w:header="1300" w:footer="984" w:gutter="0"/>
          <w:cols w:space="720" w:num="1"/>
        </w:sectPr>
      </w:pPr>
    </w:p>
    <w:p>
      <w:pPr>
        <w:pStyle w:val="10"/>
        <w:numPr>
          <w:ilvl w:val="1"/>
          <w:numId w:val="10"/>
        </w:numPr>
        <w:tabs>
          <w:tab w:val="left" w:pos="1600"/>
        </w:tabs>
        <w:spacing w:before="0" w:after="16" w:line="390" w:lineRule="exact"/>
        <w:ind w:left="1600" w:right="0" w:hanging="360"/>
        <w:jc w:val="left"/>
        <w:rPr>
          <w:rFonts w:hint="eastAsia" w:ascii="Microsoft JhengHei" w:hAnsi="Microsoft JhengHei" w:eastAsia="Microsoft JhengHei"/>
          <w:b/>
          <w:sz w:val="24"/>
        </w:rPr>
      </w:pPr>
      <w:bookmarkStart w:id="13" w:name="1.3店内自采蔬菜类、菌类、水果类、肉类、干货类、米面粮油、豆制品类、水产类、海"/>
      <w:bookmarkEnd w:id="13"/>
      <w:bookmarkStart w:id="14" w:name="1.3.1蔬菜验收标准 "/>
      <w:bookmarkEnd w:id="14"/>
      <w:bookmarkStart w:id="15" w:name="_bookmark6"/>
      <w:bookmarkEnd w:id="15"/>
      <w:bookmarkStart w:id="16" w:name="_bookmark7"/>
      <w:bookmarkEnd w:id="16"/>
      <w:bookmarkStart w:id="17" w:name="_bookmark7"/>
      <w:bookmarkEnd w:id="17"/>
      <w:r>
        <w:rPr>
          <w:rFonts w:hint="eastAsia" w:ascii="Microsoft JhengHei" w:hAnsi="Microsoft JhengHei" w:eastAsia="Microsoft JhengHei"/>
          <w:b/>
          <w:color w:val="000008"/>
          <w:w w:val="105"/>
          <w:sz w:val="24"/>
        </w:rPr>
        <w:t>1.2.2.2</w:t>
      </w:r>
      <w:r>
        <w:rPr>
          <w:rFonts w:hint="eastAsia" w:ascii="Microsoft JhengHei" w:hAnsi="Microsoft JhengHei" w:eastAsia="Microsoft JhengHei"/>
          <w:b/>
          <w:color w:val="000008"/>
          <w:spacing w:val="1"/>
          <w:w w:val="105"/>
          <w:sz w:val="24"/>
        </w:rPr>
        <w:t xml:space="preserve"> 固态：</w:t>
      </w:r>
    </w:p>
    <w:tbl>
      <w:tblPr>
        <w:tblStyle w:val="7"/>
        <w:tblW w:w="0" w:type="auto"/>
        <w:tblInd w:w="24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02"/>
        <w:gridCol w:w="2552"/>
        <w:gridCol w:w="850"/>
        <w:gridCol w:w="2838"/>
        <w:gridCol w:w="297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5" w:hRule="atLeast"/>
        </w:trPr>
        <w:tc>
          <w:tcPr>
            <w:tcW w:w="1102" w:type="dxa"/>
          </w:tcPr>
          <w:p>
            <w:pPr>
              <w:pStyle w:val="11"/>
              <w:spacing w:before="4"/>
              <w:rPr>
                <w:rFonts w:ascii="Microsoft JhengHei"/>
                <w:b/>
                <w:sz w:val="14"/>
              </w:rPr>
            </w:pPr>
          </w:p>
          <w:p>
            <w:pPr>
              <w:pStyle w:val="11"/>
              <w:ind w:left="353" w:right="218"/>
              <w:jc w:val="center"/>
              <w:rPr>
                <w:sz w:val="24"/>
              </w:rPr>
            </w:pPr>
            <w:r>
              <w:rPr>
                <w:color w:val="000008"/>
                <w:sz w:val="24"/>
              </w:rPr>
              <w:t>名称</w:t>
            </w:r>
          </w:p>
        </w:tc>
        <w:tc>
          <w:tcPr>
            <w:tcW w:w="2552" w:type="dxa"/>
          </w:tcPr>
          <w:p>
            <w:pPr>
              <w:pStyle w:val="11"/>
              <w:spacing w:before="4"/>
              <w:rPr>
                <w:rFonts w:ascii="Microsoft JhengHei"/>
                <w:b/>
                <w:sz w:val="14"/>
              </w:rPr>
            </w:pPr>
          </w:p>
          <w:p>
            <w:pPr>
              <w:pStyle w:val="11"/>
              <w:ind w:left="144" w:right="10"/>
              <w:jc w:val="center"/>
              <w:rPr>
                <w:sz w:val="24"/>
              </w:rPr>
            </w:pPr>
            <w:r>
              <w:rPr>
                <w:color w:val="000008"/>
                <w:sz w:val="24"/>
              </w:rPr>
              <w:t>颜色</w:t>
            </w:r>
          </w:p>
        </w:tc>
        <w:tc>
          <w:tcPr>
            <w:tcW w:w="850" w:type="dxa"/>
          </w:tcPr>
          <w:p>
            <w:pPr>
              <w:pStyle w:val="11"/>
              <w:spacing w:before="72"/>
              <w:ind w:right="165"/>
              <w:jc w:val="right"/>
              <w:rPr>
                <w:sz w:val="24"/>
              </w:rPr>
            </w:pPr>
            <w:r>
              <w:rPr>
                <w:color w:val="000008"/>
                <w:sz w:val="24"/>
              </w:rPr>
              <w:t>悬浮</w:t>
            </w:r>
          </w:p>
          <w:p>
            <w:pPr>
              <w:pStyle w:val="11"/>
              <w:spacing w:before="165"/>
              <w:ind w:right="165"/>
              <w:jc w:val="right"/>
              <w:rPr>
                <w:sz w:val="24"/>
              </w:rPr>
            </w:pPr>
            <w:r>
              <w:rPr>
                <w:color w:val="000008"/>
                <w:sz w:val="24"/>
              </w:rPr>
              <w:t>物</w:t>
            </w:r>
          </w:p>
        </w:tc>
        <w:tc>
          <w:tcPr>
            <w:tcW w:w="2838" w:type="dxa"/>
          </w:tcPr>
          <w:p>
            <w:pPr>
              <w:pStyle w:val="11"/>
              <w:spacing w:before="4"/>
              <w:rPr>
                <w:rFonts w:ascii="Microsoft JhengHei"/>
                <w:b/>
                <w:sz w:val="14"/>
              </w:rPr>
            </w:pPr>
          </w:p>
          <w:p>
            <w:pPr>
              <w:pStyle w:val="11"/>
              <w:ind w:left="378" w:right="249"/>
              <w:jc w:val="center"/>
              <w:rPr>
                <w:sz w:val="24"/>
              </w:rPr>
            </w:pPr>
            <w:r>
              <w:rPr>
                <w:color w:val="000008"/>
                <w:sz w:val="24"/>
              </w:rPr>
              <w:t>保存温度</w:t>
            </w:r>
          </w:p>
        </w:tc>
        <w:tc>
          <w:tcPr>
            <w:tcW w:w="2977" w:type="dxa"/>
          </w:tcPr>
          <w:p>
            <w:pPr>
              <w:pStyle w:val="11"/>
              <w:spacing w:before="4"/>
              <w:rPr>
                <w:rFonts w:ascii="Microsoft JhengHei"/>
                <w:b/>
                <w:sz w:val="14"/>
              </w:rPr>
            </w:pPr>
          </w:p>
          <w:p>
            <w:pPr>
              <w:pStyle w:val="11"/>
              <w:ind w:left="449" w:right="317"/>
              <w:jc w:val="center"/>
              <w:rPr>
                <w:sz w:val="24"/>
              </w:rPr>
            </w:pPr>
            <w:r>
              <w:rPr>
                <w:color w:val="000008"/>
                <w:sz w:val="24"/>
              </w:rPr>
              <w:t>口味、气味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tcPr>
          <w:p>
            <w:pPr>
              <w:pStyle w:val="11"/>
              <w:spacing w:before="73"/>
              <w:ind w:left="353" w:right="218"/>
              <w:jc w:val="center"/>
              <w:rPr>
                <w:sz w:val="24"/>
              </w:rPr>
            </w:pPr>
            <w:r>
              <w:rPr>
                <w:color w:val="000008"/>
                <w:sz w:val="24"/>
              </w:rPr>
              <w:t>鸡精</w:t>
            </w:r>
          </w:p>
        </w:tc>
        <w:tc>
          <w:tcPr>
            <w:tcW w:w="2552" w:type="dxa"/>
          </w:tcPr>
          <w:p>
            <w:pPr>
              <w:pStyle w:val="11"/>
              <w:spacing w:before="73"/>
              <w:ind w:left="144" w:right="10"/>
              <w:jc w:val="center"/>
              <w:rPr>
                <w:sz w:val="24"/>
              </w:rPr>
            </w:pPr>
            <w:r>
              <w:rPr>
                <w:color w:val="000008"/>
                <w:sz w:val="24"/>
              </w:rPr>
              <w:t>淡黄色</w:t>
            </w:r>
          </w:p>
        </w:tc>
        <w:tc>
          <w:tcPr>
            <w:tcW w:w="850" w:type="dxa"/>
          </w:tcPr>
          <w:p>
            <w:pPr>
              <w:pStyle w:val="11"/>
              <w:spacing w:before="73"/>
              <w:ind w:right="165"/>
              <w:jc w:val="right"/>
              <w:rPr>
                <w:sz w:val="24"/>
              </w:rPr>
            </w:pPr>
            <w:r>
              <w:rPr>
                <w:color w:val="000008"/>
                <w:sz w:val="24"/>
              </w:rPr>
              <w:t>无</w:t>
            </w:r>
          </w:p>
        </w:tc>
        <w:tc>
          <w:tcPr>
            <w:tcW w:w="2838" w:type="dxa"/>
          </w:tcPr>
          <w:p>
            <w:pPr>
              <w:pStyle w:val="11"/>
              <w:spacing w:before="73"/>
              <w:ind w:left="378" w:right="249"/>
              <w:jc w:val="center"/>
              <w:rPr>
                <w:sz w:val="24"/>
              </w:rPr>
            </w:pPr>
            <w:r>
              <w:rPr>
                <w:color w:val="000008"/>
                <w:sz w:val="24"/>
              </w:rPr>
              <w:t>常温阴凉干燥处保存</w:t>
            </w:r>
          </w:p>
        </w:tc>
        <w:tc>
          <w:tcPr>
            <w:tcW w:w="2977" w:type="dxa"/>
          </w:tcPr>
          <w:p>
            <w:pPr>
              <w:pStyle w:val="11"/>
              <w:spacing w:before="73"/>
              <w:ind w:left="449" w:right="317"/>
              <w:jc w:val="center"/>
              <w:rPr>
                <w:sz w:val="24"/>
              </w:rPr>
            </w:pPr>
            <w:r>
              <w:rPr>
                <w:color w:val="000008"/>
                <w:sz w:val="24"/>
              </w:rPr>
              <w:t>鲜味、鸡肉味、咸味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5" w:hRule="atLeast"/>
        </w:trPr>
        <w:tc>
          <w:tcPr>
            <w:tcW w:w="1102" w:type="dxa"/>
          </w:tcPr>
          <w:p>
            <w:pPr>
              <w:pStyle w:val="11"/>
              <w:spacing w:before="5"/>
              <w:rPr>
                <w:rFonts w:ascii="Microsoft JhengHei"/>
                <w:b/>
                <w:sz w:val="14"/>
              </w:rPr>
            </w:pPr>
          </w:p>
          <w:p>
            <w:pPr>
              <w:pStyle w:val="11"/>
              <w:ind w:left="135"/>
              <w:jc w:val="center"/>
              <w:rPr>
                <w:sz w:val="24"/>
              </w:rPr>
            </w:pPr>
            <w:r>
              <w:rPr>
                <w:color w:val="000008"/>
                <w:sz w:val="24"/>
              </w:rPr>
              <w:t>盐</w:t>
            </w:r>
          </w:p>
        </w:tc>
        <w:tc>
          <w:tcPr>
            <w:tcW w:w="2552" w:type="dxa"/>
          </w:tcPr>
          <w:p>
            <w:pPr>
              <w:pStyle w:val="11"/>
              <w:spacing w:before="71"/>
              <w:ind w:left="91" w:right="10"/>
              <w:jc w:val="center"/>
              <w:rPr>
                <w:sz w:val="24"/>
              </w:rPr>
            </w:pPr>
            <w:r>
              <w:rPr>
                <w:color w:val="000008"/>
                <w:sz w:val="24"/>
              </w:rPr>
              <w:t>呈白色、不易变色、晶</w:t>
            </w:r>
          </w:p>
          <w:p>
            <w:pPr>
              <w:pStyle w:val="11"/>
              <w:spacing w:before="165"/>
              <w:ind w:left="24" w:right="10"/>
              <w:jc w:val="center"/>
              <w:rPr>
                <w:sz w:val="24"/>
              </w:rPr>
            </w:pPr>
            <w:r>
              <w:rPr>
                <w:color w:val="000008"/>
                <w:sz w:val="24"/>
              </w:rPr>
              <w:t>体不透明</w:t>
            </w:r>
          </w:p>
        </w:tc>
        <w:tc>
          <w:tcPr>
            <w:tcW w:w="850" w:type="dxa"/>
          </w:tcPr>
          <w:p>
            <w:pPr>
              <w:pStyle w:val="11"/>
              <w:spacing w:before="5"/>
              <w:rPr>
                <w:rFonts w:ascii="Microsoft JhengHei"/>
                <w:b/>
                <w:sz w:val="14"/>
              </w:rPr>
            </w:pPr>
          </w:p>
          <w:p>
            <w:pPr>
              <w:pStyle w:val="11"/>
              <w:ind w:right="165"/>
              <w:jc w:val="right"/>
              <w:rPr>
                <w:sz w:val="24"/>
              </w:rPr>
            </w:pPr>
            <w:r>
              <w:rPr>
                <w:color w:val="000008"/>
                <w:sz w:val="24"/>
              </w:rPr>
              <w:t>无</w:t>
            </w:r>
          </w:p>
        </w:tc>
        <w:tc>
          <w:tcPr>
            <w:tcW w:w="2838" w:type="dxa"/>
          </w:tcPr>
          <w:p>
            <w:pPr>
              <w:pStyle w:val="11"/>
              <w:spacing w:before="5"/>
              <w:rPr>
                <w:rFonts w:ascii="Microsoft JhengHei"/>
                <w:b/>
                <w:sz w:val="14"/>
              </w:rPr>
            </w:pPr>
          </w:p>
          <w:p>
            <w:pPr>
              <w:pStyle w:val="11"/>
              <w:ind w:left="378" w:right="249"/>
              <w:jc w:val="center"/>
              <w:rPr>
                <w:sz w:val="24"/>
              </w:rPr>
            </w:pPr>
            <w:r>
              <w:rPr>
                <w:color w:val="000008"/>
                <w:sz w:val="24"/>
              </w:rPr>
              <w:t>常温阴凉干燥处保存</w:t>
            </w:r>
          </w:p>
        </w:tc>
        <w:tc>
          <w:tcPr>
            <w:tcW w:w="2977" w:type="dxa"/>
          </w:tcPr>
          <w:p>
            <w:pPr>
              <w:pStyle w:val="11"/>
              <w:spacing w:before="5"/>
              <w:rPr>
                <w:rFonts w:ascii="Microsoft JhengHei"/>
                <w:b/>
                <w:sz w:val="14"/>
              </w:rPr>
            </w:pPr>
          </w:p>
          <w:p>
            <w:pPr>
              <w:pStyle w:val="11"/>
              <w:ind w:left="449" w:right="317"/>
              <w:jc w:val="center"/>
              <w:rPr>
                <w:sz w:val="24"/>
              </w:rPr>
            </w:pPr>
            <w:r>
              <w:rPr>
                <w:color w:val="000008"/>
                <w:sz w:val="24"/>
              </w:rPr>
              <w:t>咸味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70" w:hRule="atLeast"/>
        </w:trPr>
        <w:tc>
          <w:tcPr>
            <w:tcW w:w="1102" w:type="dxa"/>
          </w:tcPr>
          <w:p>
            <w:pPr>
              <w:pStyle w:val="11"/>
              <w:spacing w:before="74"/>
              <w:ind w:left="353" w:right="218"/>
              <w:jc w:val="center"/>
              <w:rPr>
                <w:sz w:val="24"/>
              </w:rPr>
            </w:pPr>
            <w:r>
              <w:rPr>
                <w:color w:val="000008"/>
                <w:sz w:val="24"/>
              </w:rPr>
              <w:t>味精</w:t>
            </w:r>
          </w:p>
        </w:tc>
        <w:tc>
          <w:tcPr>
            <w:tcW w:w="2552" w:type="dxa"/>
          </w:tcPr>
          <w:p>
            <w:pPr>
              <w:pStyle w:val="11"/>
              <w:spacing w:before="74"/>
              <w:ind w:left="163" w:right="10"/>
              <w:jc w:val="center"/>
              <w:rPr>
                <w:sz w:val="24"/>
              </w:rPr>
            </w:pPr>
            <w:r>
              <w:rPr>
                <w:color w:val="000008"/>
                <w:spacing w:val="-9"/>
                <w:sz w:val="24"/>
              </w:rPr>
              <w:t>白色结晶状、粉状均匀</w:t>
            </w:r>
          </w:p>
        </w:tc>
        <w:tc>
          <w:tcPr>
            <w:tcW w:w="850" w:type="dxa"/>
          </w:tcPr>
          <w:p>
            <w:pPr>
              <w:pStyle w:val="11"/>
              <w:spacing w:before="74"/>
              <w:ind w:right="165"/>
              <w:jc w:val="right"/>
              <w:rPr>
                <w:sz w:val="24"/>
              </w:rPr>
            </w:pPr>
            <w:r>
              <w:rPr>
                <w:color w:val="000008"/>
                <w:sz w:val="24"/>
              </w:rPr>
              <w:t>无</w:t>
            </w:r>
          </w:p>
        </w:tc>
        <w:tc>
          <w:tcPr>
            <w:tcW w:w="2838" w:type="dxa"/>
          </w:tcPr>
          <w:p>
            <w:pPr>
              <w:pStyle w:val="11"/>
              <w:spacing w:before="74"/>
              <w:ind w:left="378" w:right="249"/>
              <w:jc w:val="center"/>
              <w:rPr>
                <w:sz w:val="24"/>
              </w:rPr>
            </w:pPr>
            <w:r>
              <w:rPr>
                <w:color w:val="000008"/>
                <w:sz w:val="24"/>
              </w:rPr>
              <w:t>常温阴凉干燥处保存</w:t>
            </w:r>
          </w:p>
        </w:tc>
        <w:tc>
          <w:tcPr>
            <w:tcW w:w="2977" w:type="dxa"/>
          </w:tcPr>
          <w:p>
            <w:pPr>
              <w:pStyle w:val="11"/>
              <w:spacing w:before="74"/>
              <w:ind w:left="449" w:right="317"/>
              <w:jc w:val="center"/>
              <w:rPr>
                <w:sz w:val="24"/>
              </w:rPr>
            </w:pPr>
            <w:r>
              <w:rPr>
                <w:color w:val="000008"/>
                <w:sz w:val="24"/>
              </w:rPr>
              <w:t>有强烈的鲜味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35" w:hRule="atLeast"/>
        </w:trPr>
        <w:tc>
          <w:tcPr>
            <w:tcW w:w="1102" w:type="dxa"/>
          </w:tcPr>
          <w:p>
            <w:pPr>
              <w:pStyle w:val="11"/>
              <w:spacing w:before="6"/>
              <w:rPr>
                <w:rFonts w:ascii="Microsoft JhengHei"/>
                <w:b/>
                <w:sz w:val="14"/>
              </w:rPr>
            </w:pPr>
          </w:p>
          <w:p>
            <w:pPr>
              <w:pStyle w:val="11"/>
              <w:ind w:left="353" w:right="218"/>
              <w:jc w:val="center"/>
              <w:rPr>
                <w:sz w:val="24"/>
              </w:rPr>
            </w:pPr>
            <w:r>
              <w:rPr>
                <w:color w:val="000008"/>
                <w:sz w:val="24"/>
              </w:rPr>
              <w:t>白糖</w:t>
            </w:r>
          </w:p>
        </w:tc>
        <w:tc>
          <w:tcPr>
            <w:tcW w:w="2552" w:type="dxa"/>
          </w:tcPr>
          <w:p>
            <w:pPr>
              <w:pStyle w:val="11"/>
              <w:spacing w:before="71"/>
              <w:ind w:left="111"/>
              <w:rPr>
                <w:sz w:val="24"/>
              </w:rPr>
            </w:pPr>
            <w:r>
              <w:rPr>
                <w:color w:val="000008"/>
                <w:spacing w:val="-9"/>
                <w:sz w:val="24"/>
              </w:rPr>
              <w:t>色泽洁白明亮、晶粒细</w:t>
            </w:r>
          </w:p>
          <w:p>
            <w:pPr>
              <w:pStyle w:val="11"/>
              <w:spacing w:before="166"/>
              <w:ind w:left="111"/>
              <w:rPr>
                <w:sz w:val="24"/>
              </w:rPr>
            </w:pPr>
            <w:r>
              <w:rPr>
                <w:color w:val="000008"/>
                <w:spacing w:val="-9"/>
                <w:sz w:val="24"/>
              </w:rPr>
              <w:t>小、整齐、绵软无结块</w:t>
            </w:r>
          </w:p>
        </w:tc>
        <w:tc>
          <w:tcPr>
            <w:tcW w:w="850" w:type="dxa"/>
          </w:tcPr>
          <w:p>
            <w:pPr>
              <w:pStyle w:val="11"/>
              <w:spacing w:before="6"/>
              <w:rPr>
                <w:rFonts w:ascii="Microsoft JhengHei"/>
                <w:b/>
                <w:sz w:val="14"/>
              </w:rPr>
            </w:pPr>
          </w:p>
          <w:p>
            <w:pPr>
              <w:pStyle w:val="11"/>
              <w:ind w:right="165"/>
              <w:jc w:val="right"/>
              <w:rPr>
                <w:sz w:val="24"/>
              </w:rPr>
            </w:pPr>
            <w:r>
              <w:rPr>
                <w:color w:val="000008"/>
                <w:sz w:val="24"/>
              </w:rPr>
              <w:t>无</w:t>
            </w:r>
          </w:p>
        </w:tc>
        <w:tc>
          <w:tcPr>
            <w:tcW w:w="2838" w:type="dxa"/>
          </w:tcPr>
          <w:p>
            <w:pPr>
              <w:pStyle w:val="11"/>
              <w:spacing w:before="6"/>
              <w:rPr>
                <w:rFonts w:ascii="Microsoft JhengHei"/>
                <w:b/>
                <w:sz w:val="14"/>
              </w:rPr>
            </w:pPr>
          </w:p>
          <w:p>
            <w:pPr>
              <w:pStyle w:val="11"/>
              <w:ind w:left="378" w:right="249"/>
              <w:jc w:val="center"/>
              <w:rPr>
                <w:sz w:val="24"/>
              </w:rPr>
            </w:pPr>
            <w:r>
              <w:rPr>
                <w:color w:val="000008"/>
                <w:sz w:val="24"/>
              </w:rPr>
              <w:t>常温阴凉干燥处保存</w:t>
            </w:r>
          </w:p>
        </w:tc>
        <w:tc>
          <w:tcPr>
            <w:tcW w:w="2977" w:type="dxa"/>
          </w:tcPr>
          <w:p>
            <w:pPr>
              <w:pStyle w:val="11"/>
              <w:spacing w:before="6"/>
              <w:rPr>
                <w:rFonts w:ascii="Microsoft JhengHei"/>
                <w:b/>
                <w:sz w:val="14"/>
              </w:rPr>
            </w:pPr>
          </w:p>
          <w:p>
            <w:pPr>
              <w:pStyle w:val="11"/>
              <w:ind w:left="449" w:right="317"/>
              <w:jc w:val="center"/>
              <w:rPr>
                <w:sz w:val="24"/>
              </w:rPr>
            </w:pPr>
            <w:r>
              <w:rPr>
                <w:color w:val="000008"/>
                <w:sz w:val="24"/>
              </w:rPr>
              <w:t>甜味纯正</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5" w:hRule="atLeast"/>
        </w:trPr>
        <w:tc>
          <w:tcPr>
            <w:tcW w:w="1102" w:type="dxa"/>
          </w:tcPr>
          <w:p>
            <w:pPr>
              <w:pStyle w:val="11"/>
              <w:spacing w:before="4"/>
              <w:rPr>
                <w:rFonts w:ascii="Microsoft JhengHei"/>
                <w:b/>
                <w:sz w:val="14"/>
              </w:rPr>
            </w:pPr>
          </w:p>
          <w:p>
            <w:pPr>
              <w:pStyle w:val="11"/>
              <w:ind w:left="353" w:right="218"/>
              <w:jc w:val="center"/>
              <w:rPr>
                <w:sz w:val="24"/>
              </w:rPr>
            </w:pPr>
            <w:r>
              <w:rPr>
                <w:color w:val="000008"/>
                <w:sz w:val="24"/>
              </w:rPr>
              <w:t>冰糖</w:t>
            </w:r>
          </w:p>
        </w:tc>
        <w:tc>
          <w:tcPr>
            <w:tcW w:w="2552" w:type="dxa"/>
          </w:tcPr>
          <w:p>
            <w:pPr>
              <w:pStyle w:val="11"/>
              <w:spacing w:before="72"/>
              <w:ind w:left="91" w:right="10"/>
              <w:jc w:val="center"/>
              <w:rPr>
                <w:sz w:val="24"/>
              </w:rPr>
            </w:pPr>
            <w:r>
              <w:rPr>
                <w:color w:val="000008"/>
                <w:sz w:val="24"/>
              </w:rPr>
              <w:t>色泽洁白明亮、晶体不</w:t>
            </w:r>
          </w:p>
          <w:p>
            <w:pPr>
              <w:pStyle w:val="11"/>
              <w:spacing w:before="165"/>
              <w:ind w:left="144" w:right="10"/>
              <w:jc w:val="center"/>
              <w:rPr>
                <w:sz w:val="24"/>
              </w:rPr>
            </w:pPr>
            <w:r>
              <w:rPr>
                <w:color w:val="000008"/>
                <w:sz w:val="24"/>
              </w:rPr>
              <w:t>透明</w:t>
            </w:r>
          </w:p>
        </w:tc>
        <w:tc>
          <w:tcPr>
            <w:tcW w:w="850" w:type="dxa"/>
          </w:tcPr>
          <w:p>
            <w:pPr>
              <w:pStyle w:val="11"/>
              <w:spacing w:before="4"/>
              <w:rPr>
                <w:rFonts w:ascii="Microsoft JhengHei"/>
                <w:b/>
                <w:sz w:val="14"/>
              </w:rPr>
            </w:pPr>
          </w:p>
          <w:p>
            <w:pPr>
              <w:pStyle w:val="11"/>
              <w:ind w:right="165"/>
              <w:jc w:val="right"/>
              <w:rPr>
                <w:sz w:val="24"/>
              </w:rPr>
            </w:pPr>
            <w:r>
              <w:rPr>
                <w:color w:val="000008"/>
                <w:sz w:val="24"/>
              </w:rPr>
              <w:t>无</w:t>
            </w:r>
          </w:p>
        </w:tc>
        <w:tc>
          <w:tcPr>
            <w:tcW w:w="2838" w:type="dxa"/>
          </w:tcPr>
          <w:p>
            <w:pPr>
              <w:pStyle w:val="11"/>
              <w:spacing w:before="4"/>
              <w:rPr>
                <w:rFonts w:ascii="Microsoft JhengHei"/>
                <w:b/>
                <w:sz w:val="14"/>
              </w:rPr>
            </w:pPr>
          </w:p>
          <w:p>
            <w:pPr>
              <w:pStyle w:val="11"/>
              <w:ind w:left="378" w:right="249"/>
              <w:jc w:val="center"/>
              <w:rPr>
                <w:sz w:val="24"/>
              </w:rPr>
            </w:pPr>
            <w:r>
              <w:rPr>
                <w:color w:val="000008"/>
                <w:sz w:val="24"/>
              </w:rPr>
              <w:t>常温阴凉干燥处保存</w:t>
            </w:r>
          </w:p>
        </w:tc>
        <w:tc>
          <w:tcPr>
            <w:tcW w:w="2977" w:type="dxa"/>
          </w:tcPr>
          <w:p>
            <w:pPr>
              <w:pStyle w:val="11"/>
              <w:spacing w:before="4"/>
              <w:rPr>
                <w:rFonts w:ascii="Microsoft JhengHei"/>
                <w:b/>
                <w:sz w:val="14"/>
              </w:rPr>
            </w:pPr>
          </w:p>
          <w:p>
            <w:pPr>
              <w:pStyle w:val="11"/>
              <w:ind w:left="449" w:right="317"/>
              <w:jc w:val="center"/>
              <w:rPr>
                <w:sz w:val="24"/>
              </w:rPr>
            </w:pPr>
            <w:r>
              <w:rPr>
                <w:color w:val="000008"/>
                <w:sz w:val="24"/>
              </w:rPr>
              <w:t>甜味纯正</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935" w:hRule="atLeast"/>
        </w:trPr>
        <w:tc>
          <w:tcPr>
            <w:tcW w:w="1102" w:type="dxa"/>
          </w:tcPr>
          <w:p>
            <w:pPr>
              <w:pStyle w:val="11"/>
              <w:spacing w:before="73"/>
              <w:ind w:left="193"/>
              <w:rPr>
                <w:sz w:val="24"/>
              </w:rPr>
            </w:pPr>
            <w:r>
              <w:rPr>
                <w:color w:val="000008"/>
                <w:sz w:val="24"/>
              </w:rPr>
              <w:t>泡打粉</w:t>
            </w:r>
          </w:p>
          <w:p>
            <w:pPr>
              <w:pStyle w:val="11"/>
              <w:spacing w:before="163"/>
              <w:ind w:left="112"/>
              <w:rPr>
                <w:sz w:val="24"/>
              </w:rPr>
            </w:pPr>
            <w:r>
              <w:rPr>
                <w:color w:val="000008"/>
                <w:sz w:val="24"/>
              </w:rPr>
              <w:t>（无铝）</w:t>
            </w:r>
          </w:p>
        </w:tc>
        <w:tc>
          <w:tcPr>
            <w:tcW w:w="2552" w:type="dxa"/>
          </w:tcPr>
          <w:p>
            <w:pPr>
              <w:pStyle w:val="11"/>
              <w:spacing w:before="5"/>
              <w:rPr>
                <w:rFonts w:ascii="Microsoft JhengHei"/>
                <w:b/>
                <w:sz w:val="14"/>
              </w:rPr>
            </w:pPr>
          </w:p>
          <w:p>
            <w:pPr>
              <w:pStyle w:val="11"/>
              <w:ind w:left="144" w:right="10"/>
              <w:jc w:val="center"/>
              <w:rPr>
                <w:sz w:val="24"/>
              </w:rPr>
            </w:pPr>
            <w:r>
              <w:rPr>
                <w:color w:val="000008"/>
                <w:sz w:val="24"/>
              </w:rPr>
              <w:t>白色</w:t>
            </w:r>
          </w:p>
        </w:tc>
        <w:tc>
          <w:tcPr>
            <w:tcW w:w="850" w:type="dxa"/>
          </w:tcPr>
          <w:p>
            <w:pPr>
              <w:pStyle w:val="11"/>
              <w:spacing w:before="5"/>
              <w:rPr>
                <w:rFonts w:ascii="Microsoft JhengHei"/>
                <w:b/>
                <w:sz w:val="14"/>
              </w:rPr>
            </w:pPr>
          </w:p>
          <w:p>
            <w:pPr>
              <w:pStyle w:val="11"/>
              <w:ind w:right="165"/>
              <w:jc w:val="right"/>
              <w:rPr>
                <w:sz w:val="24"/>
              </w:rPr>
            </w:pPr>
            <w:r>
              <w:rPr>
                <w:color w:val="000008"/>
                <w:sz w:val="24"/>
              </w:rPr>
              <w:t>无</w:t>
            </w:r>
          </w:p>
        </w:tc>
        <w:tc>
          <w:tcPr>
            <w:tcW w:w="2838" w:type="dxa"/>
          </w:tcPr>
          <w:p>
            <w:pPr>
              <w:pStyle w:val="11"/>
              <w:spacing w:before="5"/>
              <w:rPr>
                <w:rFonts w:ascii="Microsoft JhengHei"/>
                <w:b/>
                <w:sz w:val="14"/>
              </w:rPr>
            </w:pPr>
          </w:p>
          <w:p>
            <w:pPr>
              <w:pStyle w:val="11"/>
              <w:ind w:left="378" w:right="249"/>
              <w:jc w:val="center"/>
              <w:rPr>
                <w:sz w:val="24"/>
              </w:rPr>
            </w:pPr>
            <w:r>
              <w:rPr>
                <w:color w:val="000008"/>
                <w:sz w:val="24"/>
              </w:rPr>
              <w:t>常温阴凉干燥处保存</w:t>
            </w:r>
          </w:p>
        </w:tc>
        <w:tc>
          <w:tcPr>
            <w:tcW w:w="2977" w:type="dxa"/>
          </w:tcPr>
          <w:p>
            <w:pPr>
              <w:pStyle w:val="11"/>
              <w:spacing w:before="5"/>
              <w:rPr>
                <w:rFonts w:ascii="Microsoft JhengHei"/>
                <w:b/>
                <w:sz w:val="14"/>
              </w:rPr>
            </w:pPr>
          </w:p>
          <w:p>
            <w:pPr>
              <w:pStyle w:val="11"/>
              <w:ind w:left="449" w:right="317"/>
              <w:jc w:val="center"/>
              <w:rPr>
                <w:sz w:val="24"/>
              </w:rPr>
            </w:pPr>
            <w:r>
              <w:rPr>
                <w:color w:val="000008"/>
                <w:sz w:val="24"/>
              </w:rPr>
              <w:t>无气味</w:t>
            </w:r>
          </w:p>
        </w:tc>
      </w:tr>
    </w:tbl>
    <w:p>
      <w:pPr>
        <w:pStyle w:val="3"/>
        <w:numPr>
          <w:ilvl w:val="1"/>
          <w:numId w:val="9"/>
        </w:numPr>
        <w:tabs>
          <w:tab w:val="left" w:pos="765"/>
        </w:tabs>
        <w:spacing w:before="215" w:after="0" w:line="240" w:lineRule="auto"/>
        <w:ind w:left="764" w:right="0" w:hanging="425"/>
        <w:jc w:val="left"/>
      </w:pPr>
      <w:r>
        <w:rPr>
          <w:color w:val="000008"/>
          <w:spacing w:val="-5"/>
        </w:rPr>
        <w:t>店内自采蔬菜类、菌类、水果类、肉类、干货类、米面粮油、豆制品类、水产类、海鲜类标准</w:t>
      </w:r>
    </w:p>
    <w:p>
      <w:pPr>
        <w:pStyle w:val="10"/>
        <w:numPr>
          <w:ilvl w:val="2"/>
          <w:numId w:val="9"/>
        </w:numPr>
        <w:tabs>
          <w:tab w:val="left" w:pos="1005"/>
        </w:tabs>
        <w:spacing w:before="120" w:after="0" w:line="240" w:lineRule="auto"/>
        <w:ind w:left="1004" w:right="0" w:hanging="665"/>
        <w:jc w:val="left"/>
        <w:rPr>
          <w:rFonts w:hint="eastAsia" w:ascii="Microsoft JhengHei" w:eastAsia="Microsoft JhengHei"/>
          <w:b/>
          <w:sz w:val="24"/>
        </w:rPr>
      </w:pPr>
      <w:r>
        <w:rPr>
          <w:rFonts w:hint="eastAsia" w:ascii="Microsoft JhengHei" w:eastAsia="Microsoft JhengHei"/>
          <w:b/>
          <w:color w:val="000008"/>
          <w:sz w:val="24"/>
        </w:rPr>
        <w:t>蔬菜验收标准</w:t>
      </w:r>
    </w:p>
    <w:p>
      <w:pPr>
        <w:pStyle w:val="10"/>
        <w:numPr>
          <w:ilvl w:val="3"/>
          <w:numId w:val="9"/>
        </w:numPr>
        <w:tabs>
          <w:tab w:val="left" w:pos="1599"/>
          <w:tab w:val="left" w:pos="1600"/>
        </w:tabs>
        <w:spacing w:before="209" w:after="0" w:line="240" w:lineRule="auto"/>
        <w:ind w:left="1600" w:right="0" w:hanging="900"/>
        <w:jc w:val="left"/>
        <w:rPr>
          <w:color w:val="000008"/>
          <w:sz w:val="24"/>
        </w:rPr>
      </w:pPr>
      <w:r>
        <w:rPr>
          <w:color w:val="000008"/>
          <w:sz w:val="24"/>
        </w:rPr>
        <w:t>蔬菜验收标准分类：</w:t>
      </w:r>
    </w:p>
    <w:p>
      <w:pPr>
        <w:pStyle w:val="10"/>
        <w:numPr>
          <w:ilvl w:val="4"/>
          <w:numId w:val="9"/>
        </w:numPr>
        <w:tabs>
          <w:tab w:val="left" w:pos="1300"/>
        </w:tabs>
        <w:spacing w:before="166" w:after="0" w:line="240" w:lineRule="auto"/>
        <w:ind w:left="1300" w:right="0" w:hanging="240"/>
        <w:jc w:val="left"/>
        <w:rPr>
          <w:sz w:val="24"/>
        </w:rPr>
      </w:pPr>
      <w:r>
        <w:rPr>
          <w:color w:val="000008"/>
          <w:sz w:val="24"/>
        </w:rPr>
        <w:t>根茎类</w:t>
      </w:r>
      <w:r>
        <w:rPr>
          <w:color w:val="000008"/>
          <w:w w:val="80"/>
          <w:sz w:val="24"/>
        </w:rPr>
        <w:t>:</w:t>
      </w:r>
      <w:r>
        <w:rPr>
          <w:color w:val="000008"/>
          <w:sz w:val="24"/>
        </w:rPr>
        <w:t>无虫咬、发芽、腐烂现象、外形饱满、形态一致</w:t>
      </w:r>
      <w:r>
        <w:rPr>
          <w:color w:val="000008"/>
          <w:w w:val="80"/>
          <w:sz w:val="24"/>
        </w:rPr>
        <w:t>(</w:t>
      </w:r>
      <w:r>
        <w:rPr>
          <w:color w:val="000008"/>
          <w:sz w:val="24"/>
        </w:rPr>
        <w:t>如土豆、红薯</w:t>
      </w:r>
      <w:r>
        <w:rPr>
          <w:color w:val="000008"/>
          <w:w w:val="80"/>
          <w:sz w:val="24"/>
        </w:rPr>
        <w:t>)</w:t>
      </w:r>
    </w:p>
    <w:p>
      <w:pPr>
        <w:pStyle w:val="10"/>
        <w:numPr>
          <w:ilvl w:val="4"/>
          <w:numId w:val="9"/>
        </w:numPr>
        <w:tabs>
          <w:tab w:val="left" w:pos="1300"/>
        </w:tabs>
        <w:spacing w:before="165" w:after="0" w:line="240" w:lineRule="auto"/>
        <w:ind w:left="1300" w:right="0" w:hanging="240"/>
        <w:jc w:val="left"/>
        <w:rPr>
          <w:sz w:val="24"/>
        </w:rPr>
      </w:pPr>
      <w:r>
        <w:rPr>
          <w:color w:val="000008"/>
          <w:sz w:val="24"/>
        </w:rPr>
        <w:t>叶菜类</w:t>
      </w:r>
      <w:r>
        <w:rPr>
          <w:color w:val="000008"/>
          <w:w w:val="80"/>
          <w:sz w:val="24"/>
        </w:rPr>
        <w:t>:</w:t>
      </w:r>
      <w:r>
        <w:rPr>
          <w:color w:val="000008"/>
          <w:sz w:val="24"/>
        </w:rPr>
        <w:t>无明显浸水现象、根、茎、叶新鲜、无发黄、无虫蛀现象</w:t>
      </w:r>
    </w:p>
    <w:p>
      <w:pPr>
        <w:pStyle w:val="10"/>
        <w:numPr>
          <w:ilvl w:val="4"/>
          <w:numId w:val="9"/>
        </w:numPr>
        <w:tabs>
          <w:tab w:val="left" w:pos="1300"/>
        </w:tabs>
        <w:spacing w:before="165" w:after="0" w:line="240" w:lineRule="auto"/>
        <w:ind w:left="1300" w:right="0" w:hanging="240"/>
        <w:jc w:val="left"/>
        <w:rPr>
          <w:sz w:val="24"/>
        </w:rPr>
      </w:pPr>
      <w:r>
        <w:rPr>
          <w:color w:val="000008"/>
          <w:sz w:val="24"/>
        </w:rPr>
        <w:t>花果类</w:t>
      </w:r>
      <w:r>
        <w:rPr>
          <w:color w:val="000008"/>
          <w:w w:val="80"/>
          <w:sz w:val="24"/>
        </w:rPr>
        <w:t>:</w:t>
      </w:r>
      <w:r>
        <w:rPr>
          <w:color w:val="000008"/>
          <w:sz w:val="24"/>
        </w:rPr>
        <w:t>无腐烂、无虫蛀、色泽新鲜、外形饱满（如西兰花、菜花）</w:t>
      </w:r>
    </w:p>
    <w:p>
      <w:pPr>
        <w:pStyle w:val="10"/>
        <w:numPr>
          <w:ilvl w:val="3"/>
          <w:numId w:val="9"/>
        </w:numPr>
        <w:tabs>
          <w:tab w:val="left" w:pos="1535"/>
          <w:tab w:val="left" w:pos="1536"/>
        </w:tabs>
        <w:spacing w:before="166" w:after="0" w:line="240" w:lineRule="auto"/>
        <w:ind w:left="1535" w:right="0" w:hanging="904"/>
        <w:jc w:val="left"/>
        <w:rPr>
          <w:color w:val="000008"/>
          <w:sz w:val="24"/>
        </w:rPr>
      </w:pPr>
      <w:r>
        <w:rPr>
          <w:color w:val="000008"/>
          <w:sz w:val="24"/>
        </w:rPr>
        <w:t>菇菌类：</w:t>
      </w:r>
    </w:p>
    <w:p>
      <w:pPr>
        <w:pStyle w:val="4"/>
        <w:spacing w:before="165"/>
        <w:ind w:left="635"/>
      </w:pPr>
      <w:r>
        <w:rPr>
          <w:color w:val="000008"/>
        </w:rPr>
        <w:t>①干货菌类：外形大小一致，干燥无虫蛀、无碎片、无潮湿（如干木耳、干香菇）</w:t>
      </w:r>
    </w:p>
    <w:p>
      <w:pPr>
        <w:pStyle w:val="4"/>
        <w:spacing w:before="165"/>
        <w:ind w:left="635"/>
      </w:pPr>
      <w:r>
        <w:rPr>
          <w:color w:val="000008"/>
        </w:rPr>
        <w:t>②新鲜菌类：新鲜无泥沙、形状饱满、无水泡、无变色（如鲜香菇、平菇、金针菇）</w:t>
      </w:r>
    </w:p>
    <w:p>
      <w:pPr>
        <w:spacing w:after="0"/>
        <w:sectPr>
          <w:pgSz w:w="11910" w:h="16840"/>
          <w:pgMar w:top="1500" w:right="0" w:bottom="1180" w:left="380" w:header="1300" w:footer="984" w:gutter="0"/>
          <w:cols w:space="720" w:num="1"/>
        </w:sectPr>
      </w:pPr>
    </w:p>
    <w:p>
      <w:pPr>
        <w:pStyle w:val="10"/>
        <w:numPr>
          <w:ilvl w:val="3"/>
          <w:numId w:val="9"/>
        </w:numPr>
        <w:tabs>
          <w:tab w:val="left" w:pos="1719"/>
          <w:tab w:val="left" w:pos="1720"/>
        </w:tabs>
        <w:spacing w:before="73" w:after="0" w:line="240" w:lineRule="auto"/>
        <w:ind w:left="1720" w:right="0" w:hanging="900"/>
        <w:jc w:val="left"/>
        <w:rPr>
          <w:color w:val="000008"/>
          <w:sz w:val="24"/>
        </w:rPr>
      </w:pPr>
      <w:r>
        <w:rPr>
          <w:color w:val="000008"/>
          <w:sz w:val="24"/>
        </w:rPr>
        <w:t>食神餐饮常用蔬菜验收及使用时应避免的可导致食品安全的菜况：</w:t>
      </w:r>
    </w:p>
    <w:p>
      <w:pPr>
        <w:pStyle w:val="4"/>
        <w:spacing w:before="7"/>
        <w:rPr>
          <w:sz w:val="16"/>
        </w:rPr>
      </w:pPr>
    </w:p>
    <w:p>
      <w:pPr>
        <w:tabs>
          <w:tab w:val="left" w:pos="1753"/>
          <w:tab w:val="left" w:pos="4403"/>
          <w:tab w:val="left" w:pos="5989"/>
          <w:tab w:val="left" w:pos="8886"/>
        </w:tabs>
        <w:spacing w:before="1"/>
        <w:ind w:left="676" w:right="0" w:firstLine="0"/>
        <w:jc w:val="left"/>
        <w:rPr>
          <w:rFonts w:hint="eastAsia" w:ascii="Microsoft JhengHei" w:eastAsia="Microsoft JhengHei"/>
          <w:b/>
          <w:sz w:val="24"/>
        </w:rPr>
      </w:pPr>
      <w:r>
        <w:pict>
          <v:group id="_x0000_s1034" o:spid="_x0000_s1034" o:spt="203" style="position:absolute;left:0pt;margin-left:36.35pt;margin-top:1.95pt;height:594.15pt;width:503.4pt;mso-position-horizontal-relative:page;z-index:-251648000;mso-width-relative:page;mso-height-relative:page;" coordorigin="728,39" coordsize="10068,11883">
            <o:lock v:ext="edit"/>
            <v:shape id="_x0000_s1035" o:spid="_x0000_s1035" o:spt="75" type="#_x0000_t75" style="position:absolute;left:8107;top:619;height:2340;width:2451;" filled="f" stroked="f" coordsize="21600,21600">
              <v:path/>
              <v:fill on="f" focussize="0,0"/>
              <v:stroke on="f"/>
              <v:imagedata r:id="rId34" o:title=""/>
              <o:lock v:ext="edit" aspectratio="t"/>
            </v:shape>
            <v:line id="_x0000_s1036" o:spid="_x0000_s1036" o:spt="20" style="position:absolute;left:742;top:536;height:0;width:10039;" stroked="t" coordsize="21600,21600">
              <v:path arrowok="t"/>
              <v:fill focussize="0,0"/>
              <v:stroke weight="1.44pt" color="#000000"/>
              <v:imagedata o:title=""/>
              <o:lock v:ext="edit"/>
            </v:line>
            <v:shape id="_x0000_s1037" o:spid="_x0000_s1037" o:spt="75" type="#_x0000_t75" style="position:absolute;left:4152;top:7787;height:1528;width:1918;" filled="f" stroked="f" coordsize="21600,21600">
              <v:path/>
              <v:fill on="f" focussize="0,0"/>
              <v:stroke on="f"/>
              <v:imagedata r:id="rId35" o:title=""/>
              <o:lock v:ext="edit" aspectratio="t"/>
            </v:shape>
            <v:line id="_x0000_s1038" o:spid="_x0000_s1038" o:spt="20" style="position:absolute;left:742;top:7802;height:0;width:10039;" stroked="t" coordsize="21600,21600">
              <v:path arrowok="t"/>
              <v:fill focussize="0,0"/>
              <v:stroke weight="1.44pt" color="#000000"/>
              <v:imagedata o:title=""/>
              <o:lock v:ext="edit"/>
            </v:line>
            <v:shape id="_x0000_s1039" o:spid="_x0000_s1039" style="position:absolute;left:727;top:740;height:11868;width:10068;" filled="f" stroked="t" coordorigin="728,740" coordsize="10068,11868" path="m728,46l10795,46m728,11914l10795,11914e">
              <v:path arrowok="t"/>
              <v:fill on="f" focussize="0,0"/>
              <v:stroke weight="0.72pt" color="#000000"/>
              <v:imagedata o:title=""/>
              <o:lock v:ext="edit"/>
            </v:shape>
            <v:shape id="_x0000_s1040" o:spid="_x0000_s1040" style="position:absolute;left:742;top:2947;height:6332;width:10039;" filled="f" stroked="t" coordorigin="742,2948" coordsize="10039,6332" path="m742,3375l10781,3375m742,5587l10781,5587m742,9707l10781,9707e">
              <v:path arrowok="t"/>
              <v:fill on="f" focussize="0,0"/>
              <v:stroke weight="1.44pt" color="#000000"/>
              <v:imagedata o:title=""/>
              <o:lock v:ext="edit"/>
            </v:shape>
            <v:shape id="_x0000_s1041" o:spid="_x0000_s1041" style="position:absolute;left:735;top:732;height:11883;width:10053;" filled="f" stroked="t" coordorigin="735,733" coordsize="10053,11883" path="m735,39l735,11922m10788,54l10788,11922e">
              <v:path arrowok="t"/>
              <v:fill on="f" focussize="0,0"/>
              <v:stroke weight="0.72pt" color="#000000"/>
              <v:imagedata o:title=""/>
              <o:lock v:ext="edit"/>
            </v:shape>
            <v:line id="_x0000_s1042" o:spid="_x0000_s1042" o:spt="20" style="position:absolute;left:1734;top:54;height:11853;width:0;" stroked="t" coordsize="21600,21600">
              <v:path arrowok="t"/>
              <v:fill focussize="0,0"/>
              <v:stroke weight="1.44pt" color="#000000"/>
              <v:imagedata o:title=""/>
              <o:lock v:ext="edit"/>
            </v:line>
            <v:shape id="_x0000_s1043" o:spid="_x0000_s1043" o:spt="75" type="#_x0000_t75" style="position:absolute;left:3988;top:652;height:2578;width:2069;" filled="f" stroked="f" coordsize="21600,21600">
              <v:path/>
              <v:fill on="f" focussize="0,0"/>
              <v:stroke on="f"/>
              <v:imagedata r:id="rId36" o:title=""/>
              <o:lock v:ext="edit" aspectratio="t"/>
            </v:shape>
            <v:shape id="_x0000_s1044" o:spid="_x0000_s1044" o:spt="75" type="#_x0000_t75" style="position:absolute;left:3988;top:9808;height:1995;width:2064;" filled="f" stroked="f" coordsize="21600,21600">
              <v:path/>
              <v:fill on="f" focussize="0,0"/>
              <v:stroke on="f"/>
              <v:imagedata r:id="rId37" o:title=""/>
              <o:lock v:ext="edit" aspectratio="t"/>
            </v:shape>
            <v:line id="_x0000_s1045" o:spid="_x0000_s1045" o:spt="20" style="position:absolute;left:3969;top:54;height:11853;width:0;" stroked="t" coordsize="21600,21600">
              <v:path arrowok="t"/>
              <v:fill focussize="0,0"/>
              <v:stroke weight="1.44pt" color="#000000"/>
              <v:imagedata o:title=""/>
              <o:lock v:ext="edit"/>
            </v:line>
            <v:shape id="_x0000_s1046" o:spid="_x0000_s1046" o:spt="75" type="#_x0000_t75" style="position:absolute;left:4125;top:3475;height:1966;width:1884;" filled="f" stroked="f" coordsize="21600,21600">
              <v:path/>
              <v:fill on="f" focussize="0,0"/>
              <v:stroke on="f"/>
              <v:imagedata r:id="rId38" o:title=""/>
              <o:lock v:ext="edit" aspectratio="t"/>
            </v:shape>
            <v:shape id="_x0000_s1047" o:spid="_x0000_s1047" o:spt="75" type="#_x0000_t75" style="position:absolute;left:4142;top:5714;height:1628;width:1928;" filled="f" stroked="f" coordsize="21600,21600">
              <v:path/>
              <v:fill on="f" focussize="0,0"/>
              <v:stroke on="f"/>
              <v:imagedata r:id="rId39" o:title=""/>
              <o:lock v:ext="edit" aspectratio="t"/>
            </v:shape>
            <v:line id="_x0000_s1048" o:spid="_x0000_s1048" o:spt="20" style="position:absolute;left:6069;top:54;height:11853;width:0;" stroked="t" coordsize="21600,21600">
              <v:path arrowok="t"/>
              <v:fill focussize="0,0"/>
              <v:stroke weight="1.44pt" color="#000000"/>
              <v:imagedata o:title=""/>
              <o:lock v:ext="edit"/>
            </v:line>
            <v:shape id="_x0000_s1049" o:spid="_x0000_s1049" style="position:absolute;left:8096;top:9294;height:3307;width:10;" filled="f" stroked="t" coordorigin="8096,9294" coordsize="10,3307" path="m8096,54l8096,521m8106,54l8106,521m8096,550l8096,3360m8106,550l8106,3360e">
              <v:path arrowok="t"/>
              <v:fill on="f" focussize="0,0"/>
              <v:stroke weight="0.24pt" color="#000000"/>
              <v:imagedata o:title=""/>
              <o:lock v:ext="edit"/>
            </v:shape>
            <v:shape id="_x0000_s1050" o:spid="_x0000_s1050" o:spt="75" type="#_x0000_t75" style="position:absolute;left:8107;top:3484;height:1952;width:2266;" filled="f" stroked="f" coordsize="21600,21600">
              <v:path/>
              <v:fill on="f" focussize="0,0"/>
              <v:stroke on="f"/>
              <v:imagedata r:id="rId40" o:title=""/>
              <o:lock v:ext="edit" aspectratio="t"/>
            </v:shape>
            <v:shape id="_x0000_s1051" o:spid="_x0000_s1051" style="position:absolute;left:8096;top:7082;height:2184;width:10;" filled="f" stroked="t" coordorigin="8096,7082" coordsize="10,2184" path="m8096,3389l8096,5572m8106,3389l8106,5572e">
              <v:path arrowok="t"/>
              <v:fill on="f" focussize="0,0"/>
              <v:stroke weight="0.24pt" color="#000000"/>
              <v:imagedata o:title=""/>
              <o:lock v:ext="edit"/>
            </v:shape>
            <v:shape id="_x0000_s1052" o:spid="_x0000_s1052" o:spt="75" type="#_x0000_t75" style="position:absolute;left:8107;top:5728;height:1894;width:2446;" filled="f" stroked="f" coordsize="21600,21600">
              <v:path/>
              <v:fill on="f" focussize="0,0"/>
              <v:stroke on="f"/>
              <v:imagedata r:id="rId41" o:title=""/>
              <o:lock v:ext="edit" aspectratio="t"/>
            </v:shape>
            <v:shape id="_x0000_s1053" o:spid="_x0000_s1053" style="position:absolute;left:8096;top:747;height:6307;width:10;" filled="f" stroked="t" coordorigin="8096,747" coordsize="10,6307" path="m8096,5601l8096,7787m8106,5601l8106,7787m8096,7816l8096,9692m8106,7816l8106,9692m8096,9721l8096,11907m8106,9721l8106,11907e">
              <v:path arrowok="t"/>
              <v:fill on="f" focussize="0,0"/>
              <v:stroke weight="0.24pt" color="#000000"/>
              <v:imagedata o:title=""/>
              <o:lock v:ext="edit"/>
            </v:shape>
            <v:shape id="_x0000_s1054" o:spid="_x0000_s1054" o:spt="75" type="#_x0000_t75" style="position:absolute;left:8107;top:7816;height:1832;width:2448;" filled="f" stroked="f" coordsize="21600,21600">
              <v:path/>
              <v:fill on="f" focussize="0,0"/>
              <v:stroke on="f"/>
              <v:imagedata r:id="rId42" o:title=""/>
              <o:lock v:ext="edit" aspectratio="t"/>
            </v:shape>
            <v:shape id="_x0000_s1055" o:spid="_x0000_s1055" o:spt="75" type="#_x0000_t75" style="position:absolute;left:8121;top:9756;height:2033;width:2439;" filled="f" stroked="f" coordsize="21600,21600">
              <v:path/>
              <v:fill on="f" focussize="0,0"/>
              <v:stroke on="f"/>
              <v:imagedata r:id="rId43" o:title=""/>
              <o:lock v:ext="edit" aspectratio="t"/>
            </v:shape>
          </v:group>
        </w:pict>
      </w:r>
      <w:r>
        <w:rPr>
          <w:rFonts w:hint="eastAsia" w:ascii="Microsoft JhengHei" w:eastAsia="Microsoft JhengHei"/>
          <w:b/>
          <w:color w:val="000008"/>
          <w:sz w:val="24"/>
        </w:rPr>
        <w:t>品名</w:t>
      </w:r>
      <w:r>
        <w:rPr>
          <w:rFonts w:hint="eastAsia" w:ascii="Microsoft JhengHei" w:eastAsia="Microsoft JhengHei"/>
          <w:b/>
          <w:color w:val="000008"/>
          <w:sz w:val="24"/>
        </w:rPr>
        <w:tab/>
      </w:r>
      <w:r>
        <w:rPr>
          <w:rFonts w:hint="eastAsia" w:ascii="Microsoft JhengHei" w:eastAsia="Microsoft JhengHei"/>
          <w:b/>
          <w:color w:val="000008"/>
          <w:sz w:val="24"/>
        </w:rPr>
        <w:t>优质质量形态</w:t>
      </w:r>
      <w:r>
        <w:rPr>
          <w:rFonts w:hint="eastAsia" w:ascii="Microsoft JhengHei" w:eastAsia="Microsoft JhengHei"/>
          <w:b/>
          <w:color w:val="000008"/>
          <w:sz w:val="24"/>
        </w:rPr>
        <w:tab/>
      </w:r>
      <w:r>
        <w:rPr>
          <w:rFonts w:hint="eastAsia" w:ascii="Microsoft JhengHei" w:eastAsia="Microsoft JhengHei"/>
          <w:b/>
          <w:color w:val="000008"/>
          <w:sz w:val="24"/>
        </w:rPr>
        <w:t>照片</w:t>
      </w:r>
      <w:r>
        <w:rPr>
          <w:rFonts w:hint="eastAsia" w:ascii="Microsoft JhengHei" w:eastAsia="Microsoft JhengHei"/>
          <w:b/>
          <w:color w:val="000008"/>
          <w:sz w:val="24"/>
        </w:rPr>
        <w:tab/>
      </w:r>
      <w:r>
        <w:rPr>
          <w:rFonts w:hint="eastAsia" w:ascii="Microsoft JhengHei" w:eastAsia="Microsoft JhengHei"/>
          <w:b/>
          <w:color w:val="000008"/>
          <w:sz w:val="24"/>
        </w:rPr>
        <w:t>劣质质量形态</w:t>
      </w:r>
      <w:r>
        <w:rPr>
          <w:rFonts w:hint="eastAsia" w:ascii="Microsoft JhengHei" w:eastAsia="Microsoft JhengHei"/>
          <w:b/>
          <w:color w:val="000008"/>
          <w:sz w:val="24"/>
        </w:rPr>
        <w:tab/>
      </w:r>
      <w:r>
        <w:rPr>
          <w:rFonts w:hint="eastAsia" w:ascii="Microsoft JhengHei" w:eastAsia="Microsoft JhengHei"/>
          <w:b/>
          <w:color w:val="000008"/>
          <w:sz w:val="24"/>
        </w:rPr>
        <w:t>照片</w:t>
      </w:r>
    </w:p>
    <w:p>
      <w:pPr>
        <w:pStyle w:val="4"/>
        <w:spacing w:before="14"/>
        <w:rPr>
          <w:rFonts w:ascii="Microsoft JhengHei"/>
          <w:b/>
          <w:sz w:val="6"/>
        </w:rPr>
      </w:pPr>
    </w:p>
    <w:p>
      <w:pPr>
        <w:spacing w:after="0"/>
        <w:rPr>
          <w:rFonts w:ascii="Microsoft JhengHei"/>
          <w:sz w:val="6"/>
        </w:rPr>
        <w:sectPr>
          <w:pgSz w:w="11910" w:h="16840"/>
          <w:pgMar w:top="1500" w:right="0" w:bottom="1180" w:left="380" w:header="1300" w:footer="984" w:gutter="0"/>
          <w:cols w:space="720" w:num="1"/>
        </w:sectPr>
      </w:pPr>
    </w:p>
    <w:p>
      <w:pPr>
        <w:pStyle w:val="4"/>
        <w:spacing w:before="60" w:line="362" w:lineRule="auto"/>
        <w:ind w:left="1374" w:right="38"/>
      </w:pPr>
      <w:r>
        <w:rPr>
          <w:color w:val="000008"/>
          <w:spacing w:val="-11"/>
          <w:position w:val="1"/>
        </w:rPr>
        <w:t>叶较宽挺直、翠绿色</w:t>
      </w:r>
      <w:r>
        <w:rPr>
          <w:color w:val="000008"/>
          <w:spacing w:val="-15"/>
        </w:rPr>
        <w:t xml:space="preserve">， </w:t>
      </w:r>
      <w:r>
        <w:rPr>
          <w:color w:val="000008"/>
        </w:rPr>
        <w:t>根部洁白、软嫩且有</w:t>
      </w:r>
    </w:p>
    <w:p>
      <w:pPr>
        <w:pStyle w:val="4"/>
        <w:spacing w:before="8" w:line="274" w:lineRule="exact"/>
        <w:ind w:left="1374"/>
      </w:pPr>
      <w:r>
        <w:rPr>
          <w:color w:val="000008"/>
          <w:spacing w:val="-27"/>
        </w:rPr>
        <w:t>香味，根株均匀。</w:t>
      </w:r>
      <w:r>
        <w:rPr>
          <w:color w:val="000008"/>
        </w:rPr>
        <w:t>（细</w:t>
      </w:r>
    </w:p>
    <w:p>
      <w:pPr>
        <w:pStyle w:val="4"/>
        <w:spacing w:line="231" w:lineRule="exact"/>
        <w:ind w:left="676"/>
      </w:pPr>
      <w:r>
        <w:rPr>
          <w:color w:val="000008"/>
        </w:rPr>
        <w:t>韭菜</w:t>
      </w:r>
    </w:p>
    <w:p>
      <w:pPr>
        <w:pStyle w:val="4"/>
        <w:spacing w:line="275" w:lineRule="exact"/>
        <w:ind w:left="1374"/>
      </w:pPr>
      <w:r>
        <w:rPr>
          <w:color w:val="000008"/>
          <w:spacing w:val="-11"/>
        </w:rPr>
        <w:t>叶韭，多在南方栽培</w:t>
      </w:r>
      <w:r>
        <w:rPr>
          <w:color w:val="000008"/>
          <w:position w:val="1"/>
        </w:rPr>
        <w:t>。</w:t>
      </w:r>
    </w:p>
    <w:p>
      <w:pPr>
        <w:pStyle w:val="4"/>
        <w:spacing w:before="155" w:line="357" w:lineRule="auto"/>
        <w:ind w:left="1374" w:right="38"/>
        <w:jc w:val="both"/>
      </w:pPr>
      <w:r>
        <w:rPr>
          <w:color w:val="000008"/>
          <w:spacing w:val="-11"/>
        </w:rPr>
        <w:t>叶片狭小而长、色深</w:t>
      </w:r>
      <w:r>
        <w:rPr>
          <w:color w:val="000008"/>
          <w:spacing w:val="-15"/>
          <w:position w:val="1"/>
        </w:rPr>
        <w:t xml:space="preserve">， </w:t>
      </w:r>
      <w:r>
        <w:rPr>
          <w:color w:val="000008"/>
          <w:spacing w:val="-11"/>
        </w:rPr>
        <w:t>纤维较多，富有香味</w:t>
      </w:r>
      <w:r>
        <w:rPr>
          <w:color w:val="000008"/>
          <w:spacing w:val="-15"/>
          <w:position w:val="3"/>
        </w:rPr>
        <w:t xml:space="preserve">） </w:t>
      </w:r>
      <w:r>
        <w:rPr>
          <w:color w:val="000008"/>
          <w:spacing w:val="-11"/>
        </w:rPr>
        <w:t>叶茎宽厚、颜色深绿</w:t>
      </w:r>
      <w:r>
        <w:rPr>
          <w:color w:val="000008"/>
          <w:spacing w:val="-15"/>
          <w:position w:val="1"/>
        </w:rPr>
        <w:t>、</w:t>
      </w:r>
      <w:r>
        <w:rPr>
          <w:color w:val="000008"/>
        </w:rPr>
        <w:t>新鲜肥嫩，根部绿白</w:t>
      </w:r>
    </w:p>
    <w:p>
      <w:pPr>
        <w:pStyle w:val="4"/>
        <w:tabs>
          <w:tab w:val="left" w:pos="1374"/>
        </w:tabs>
        <w:spacing w:line="324" w:lineRule="exact"/>
        <w:ind w:left="676"/>
      </w:pPr>
      <w:r>
        <w:rPr>
          <w:color w:val="000008"/>
          <w:position w:val="7"/>
        </w:rPr>
        <w:t>西芹</w:t>
      </w:r>
      <w:r>
        <w:rPr>
          <w:color w:val="000008"/>
          <w:position w:val="7"/>
        </w:rPr>
        <w:tab/>
      </w:r>
      <w:r>
        <w:rPr>
          <w:color w:val="000008"/>
          <w:spacing w:val="24"/>
        </w:rPr>
        <w:t>色</w:t>
      </w:r>
      <w:r>
        <w:rPr>
          <w:color w:val="000008"/>
        </w:rPr>
        <w:t>，</w:t>
      </w:r>
      <w:r>
        <w:rPr>
          <w:color w:val="000008"/>
          <w:spacing w:val="-99"/>
        </w:rPr>
        <w:t xml:space="preserve"> </w:t>
      </w:r>
      <w:r>
        <w:rPr>
          <w:color w:val="000008"/>
          <w:spacing w:val="24"/>
        </w:rPr>
        <w:t>大颗</w:t>
      </w:r>
      <w:r>
        <w:rPr>
          <w:color w:val="000008"/>
          <w:spacing w:val="21"/>
        </w:rPr>
        <w:t>、</w:t>
      </w:r>
      <w:r>
        <w:rPr>
          <w:color w:val="000008"/>
          <w:spacing w:val="24"/>
        </w:rPr>
        <w:t>茎</w:t>
      </w:r>
      <w:r>
        <w:rPr>
          <w:color w:val="000008"/>
        </w:rPr>
        <w:t>长</w:t>
      </w:r>
    </w:p>
    <w:p>
      <w:pPr>
        <w:pStyle w:val="4"/>
        <w:spacing w:before="165"/>
        <w:ind w:left="1374"/>
      </w:pPr>
      <w:r>
        <w:rPr>
          <w:color w:val="000008"/>
          <w:w w:val="110"/>
        </w:rPr>
        <w:t>30cm-45cm</w:t>
      </w:r>
    </w:p>
    <w:p>
      <w:pPr>
        <w:pStyle w:val="4"/>
        <w:spacing w:before="58" w:line="369" w:lineRule="auto"/>
        <w:ind w:left="676" w:right="3781"/>
        <w:jc w:val="both"/>
      </w:pPr>
      <w:r>
        <w:br w:type="column"/>
      </w:r>
      <w:r>
        <w:rPr>
          <w:color w:val="000008"/>
        </w:rPr>
        <w:t>有泥土、黄叶或叶上有斑、枯萎、干尖、腐烂</w:t>
      </w:r>
    </w:p>
    <w:p>
      <w:pPr>
        <w:pStyle w:val="4"/>
      </w:pPr>
    </w:p>
    <w:p>
      <w:pPr>
        <w:pStyle w:val="4"/>
      </w:pPr>
    </w:p>
    <w:p>
      <w:pPr>
        <w:pStyle w:val="4"/>
      </w:pPr>
    </w:p>
    <w:p>
      <w:pPr>
        <w:pStyle w:val="4"/>
      </w:pPr>
    </w:p>
    <w:p>
      <w:pPr>
        <w:pStyle w:val="4"/>
        <w:spacing w:before="186" w:line="369" w:lineRule="auto"/>
        <w:ind w:left="676" w:right="3781"/>
        <w:jc w:val="both"/>
      </w:pPr>
      <w:r>
        <w:rPr>
          <w:color w:val="000008"/>
        </w:rPr>
        <w:t>有黄叶、梗伤、水锈、腐烂、断裂、枯萎</w:t>
      </w:r>
    </w:p>
    <w:p>
      <w:pPr>
        <w:spacing w:after="0" w:line="369" w:lineRule="auto"/>
        <w:jc w:val="both"/>
        <w:sectPr>
          <w:type w:val="continuous"/>
          <w:pgSz w:w="11910" w:h="16840"/>
          <w:pgMar w:top="1500" w:right="0" w:bottom="1100" w:left="380" w:header="720" w:footer="720" w:gutter="0"/>
          <w:cols w:equalWidth="0" w:num="2">
            <w:col w:w="3726" w:space="1307"/>
            <w:col w:w="6497"/>
          </w:cols>
        </w:sectPr>
      </w:pPr>
    </w:p>
    <w:p>
      <w:pPr>
        <w:pStyle w:val="4"/>
        <w:rPr>
          <w:sz w:val="20"/>
        </w:rPr>
      </w:pPr>
    </w:p>
    <w:p>
      <w:pPr>
        <w:spacing w:after="0"/>
        <w:rPr>
          <w:sz w:val="20"/>
        </w:rPr>
        <w:sectPr>
          <w:type w:val="continuous"/>
          <w:pgSz w:w="11910" w:h="16840"/>
          <w:pgMar w:top="1500" w:right="0" w:bottom="1100" w:left="380" w:header="720" w:footer="720" w:gutter="0"/>
          <w:cols w:space="720" w:num="1"/>
        </w:sectPr>
      </w:pPr>
    </w:p>
    <w:p>
      <w:pPr>
        <w:pStyle w:val="4"/>
        <w:spacing w:before="3"/>
        <w:rPr>
          <w:sz w:val="18"/>
        </w:rPr>
      </w:pPr>
    </w:p>
    <w:p>
      <w:pPr>
        <w:pStyle w:val="4"/>
        <w:spacing w:line="369" w:lineRule="auto"/>
        <w:ind w:left="1374" w:right="38"/>
      </w:pPr>
      <w:r>
        <w:rPr>
          <w:color w:val="000008"/>
          <w:spacing w:val="2"/>
        </w:rPr>
        <w:t>颜色碧绿鲜嫩，叶子大、挺直、无腐烂，</w:t>
      </w:r>
    </w:p>
    <w:p>
      <w:pPr>
        <w:pStyle w:val="4"/>
        <w:tabs>
          <w:tab w:val="left" w:pos="1374"/>
        </w:tabs>
        <w:spacing w:line="306" w:lineRule="exact"/>
        <w:ind w:left="676"/>
      </w:pPr>
      <w:r>
        <w:rPr>
          <w:color w:val="000008"/>
          <w:position w:val="7"/>
        </w:rPr>
        <w:t>菠菜</w:t>
      </w:r>
      <w:r>
        <w:rPr>
          <w:color w:val="000008"/>
          <w:position w:val="7"/>
        </w:rPr>
        <w:tab/>
      </w:r>
      <w:r>
        <w:rPr>
          <w:color w:val="000008"/>
          <w:spacing w:val="7"/>
        </w:rPr>
        <w:t>根桃</w:t>
      </w:r>
      <w:r>
        <w:rPr>
          <w:color w:val="000008"/>
          <w:spacing w:val="4"/>
        </w:rPr>
        <w:t>红</w:t>
      </w:r>
      <w:r>
        <w:rPr>
          <w:color w:val="000008"/>
          <w:spacing w:val="7"/>
        </w:rPr>
        <w:t>、无主茎</w:t>
      </w:r>
      <w:r>
        <w:rPr>
          <w:color w:val="000008"/>
          <w:spacing w:val="4"/>
        </w:rPr>
        <w:t>且</w:t>
      </w:r>
      <w:r>
        <w:rPr>
          <w:color w:val="000008"/>
        </w:rPr>
        <w:t>叶</w:t>
      </w:r>
    </w:p>
    <w:p>
      <w:pPr>
        <w:pStyle w:val="4"/>
        <w:spacing w:before="165"/>
        <w:ind w:left="1374"/>
      </w:pPr>
      <w:r>
        <w:rPr>
          <w:color w:val="000008"/>
        </w:rPr>
        <w:t>柄无红色，棵株适当</w:t>
      </w:r>
    </w:p>
    <w:p>
      <w:pPr>
        <w:pStyle w:val="4"/>
        <w:spacing w:before="3"/>
        <w:rPr>
          <w:sz w:val="18"/>
        </w:rPr>
      </w:pPr>
      <w:r>
        <w:br w:type="column"/>
      </w:r>
    </w:p>
    <w:p>
      <w:pPr>
        <w:pStyle w:val="4"/>
        <w:spacing w:line="369" w:lineRule="auto"/>
        <w:ind w:left="676" w:right="3781"/>
        <w:jc w:val="both"/>
      </w:pPr>
      <w:r>
        <w:rPr>
          <w:color w:val="000008"/>
        </w:rPr>
        <w:t>有黄叶、枯叶、干尖，腐烂、虫眼、断裂</w:t>
      </w:r>
    </w:p>
    <w:p>
      <w:pPr>
        <w:spacing w:after="0" w:line="369" w:lineRule="auto"/>
        <w:jc w:val="both"/>
        <w:sectPr>
          <w:type w:val="continuous"/>
          <w:pgSz w:w="11910" w:h="16840"/>
          <w:pgMar w:top="1500" w:right="0" w:bottom="1100" w:left="380" w:header="720" w:footer="720" w:gutter="0"/>
          <w:cols w:equalWidth="0" w:num="2">
            <w:col w:w="3628" w:space="1405"/>
            <w:col w:w="6497"/>
          </w:cols>
        </w:sectPr>
      </w:pPr>
    </w:p>
    <w:p>
      <w:pPr>
        <w:pStyle w:val="4"/>
        <w:rPr>
          <w:sz w:val="20"/>
        </w:rPr>
      </w:pPr>
    </w:p>
    <w:p>
      <w:pPr>
        <w:spacing w:after="0"/>
        <w:rPr>
          <w:sz w:val="20"/>
        </w:rPr>
        <w:sectPr>
          <w:type w:val="continuous"/>
          <w:pgSz w:w="11910" w:h="16840"/>
          <w:pgMar w:top="1500" w:right="0" w:bottom="1100" w:left="380" w:header="720" w:footer="720" w:gutter="0"/>
          <w:cols w:space="720" w:num="1"/>
        </w:sectPr>
      </w:pPr>
    </w:p>
    <w:p>
      <w:pPr>
        <w:pStyle w:val="4"/>
        <w:spacing w:before="68" w:line="470" w:lineRule="atLeast"/>
        <w:ind w:left="1374" w:right="38"/>
      </w:pPr>
      <w:r>
        <w:rPr>
          <w:color w:val="000008"/>
        </w:rPr>
        <w:t>颜色鲜艳淡绿，叶子水分充足、脆嫩薄、</w:t>
      </w:r>
    </w:p>
    <w:p>
      <w:pPr>
        <w:pStyle w:val="4"/>
        <w:spacing w:line="205" w:lineRule="exact"/>
        <w:ind w:left="676"/>
      </w:pPr>
      <w:r>
        <w:rPr>
          <w:color w:val="000008"/>
        </w:rPr>
        <w:t>生菜</w:t>
      </w:r>
    </w:p>
    <w:p>
      <w:pPr>
        <w:pStyle w:val="4"/>
        <w:spacing w:line="270" w:lineRule="exact"/>
        <w:ind w:left="1374"/>
      </w:pPr>
      <w:r>
        <w:rPr>
          <w:color w:val="000008"/>
        </w:rPr>
        <w:t>可竖起、棵株挺直</w:t>
      </w:r>
    </w:p>
    <w:p>
      <w:pPr>
        <w:pStyle w:val="4"/>
        <w:rPr>
          <w:sz w:val="18"/>
        </w:rPr>
      </w:pPr>
      <w:r>
        <w:br w:type="column"/>
      </w:r>
    </w:p>
    <w:p>
      <w:pPr>
        <w:pStyle w:val="4"/>
        <w:spacing w:line="369" w:lineRule="auto"/>
        <w:ind w:left="676" w:right="3781"/>
        <w:jc w:val="both"/>
      </w:pPr>
      <w:r>
        <w:pict>
          <v:shape id="_x0000_s1057" o:spid="_x0000_s1057" o:spt="202" type="#_x0000_t202" style="position:absolute;left:0pt;margin-left:398pt;margin-top:121.1pt;height:12pt;width:12pt;mso-position-horizontal-relative:page;z-index:-251649024;mso-width-relative:page;mso-height-relative:page;" filled="f" stroked="f" coordsize="21600,21600">
            <v:path/>
            <v:fill on="f" focussize="0,0"/>
            <v:stroke on="f" joinstyle="miter"/>
            <v:imagedata o:title=""/>
            <o:lock v:ext="edit"/>
            <v:textbox inset="0mm,0mm,0mm,0mm">
              <w:txbxContent>
                <w:p>
                  <w:pPr>
                    <w:pStyle w:val="4"/>
                    <w:spacing w:line="240" w:lineRule="exact"/>
                  </w:pPr>
                  <w:r>
                    <w:rPr>
                      <w:color w:val="000008"/>
                    </w:rPr>
                    <w:t>、</w:t>
                  </w:r>
                </w:p>
              </w:txbxContent>
            </v:textbox>
          </v:shape>
        </w:pict>
      </w:r>
      <w:r>
        <w:rPr>
          <w:color w:val="000008"/>
        </w:rPr>
        <w:t>叶子发黄、有褐色边或褐斑、干软、有烂根、脱叶</w:t>
      </w:r>
    </w:p>
    <w:p>
      <w:pPr>
        <w:spacing w:after="0" w:line="369" w:lineRule="auto"/>
        <w:jc w:val="both"/>
        <w:sectPr>
          <w:type w:val="continuous"/>
          <w:pgSz w:w="11910" w:h="16840"/>
          <w:pgMar w:top="1500" w:right="0" w:bottom="1100" w:left="380" w:header="720" w:footer="720" w:gutter="0"/>
          <w:cols w:equalWidth="0" w:num="2">
            <w:col w:w="3628" w:space="1405"/>
            <w:col w:w="6497"/>
          </w:cols>
        </w:sectPr>
      </w:pPr>
    </w:p>
    <w:p>
      <w:pPr>
        <w:pStyle w:val="4"/>
        <w:rPr>
          <w:sz w:val="20"/>
        </w:rPr>
      </w:pPr>
    </w:p>
    <w:p>
      <w:pPr>
        <w:spacing w:after="0"/>
        <w:rPr>
          <w:sz w:val="20"/>
        </w:rPr>
        <w:sectPr>
          <w:type w:val="continuous"/>
          <w:pgSz w:w="11910" w:h="16840"/>
          <w:pgMar w:top="1500" w:right="0" w:bottom="1100" w:left="380" w:header="720" w:footer="720" w:gutter="0"/>
          <w:cols w:space="720" w:num="1"/>
        </w:sectPr>
      </w:pPr>
    </w:p>
    <w:p>
      <w:pPr>
        <w:pStyle w:val="4"/>
        <w:rPr>
          <w:sz w:val="18"/>
        </w:rPr>
      </w:pPr>
    </w:p>
    <w:p>
      <w:pPr>
        <w:pStyle w:val="4"/>
        <w:spacing w:before="1" w:line="369" w:lineRule="auto"/>
        <w:ind w:left="1374" w:right="38"/>
      </w:pPr>
      <w:r>
        <w:rPr>
          <w:color w:val="000008"/>
          <w:spacing w:val="2"/>
        </w:rPr>
        <w:t>叶薄小、翠绿、有光泽，棵株挺直，梗细</w:t>
      </w:r>
    </w:p>
    <w:p>
      <w:pPr>
        <w:pStyle w:val="4"/>
        <w:spacing w:line="306" w:lineRule="exact"/>
        <w:ind w:left="555"/>
      </w:pPr>
      <w:r>
        <w:rPr>
          <w:color w:val="000008"/>
          <w:spacing w:val="-6"/>
          <w:position w:val="8"/>
        </w:rPr>
        <w:t xml:space="preserve">空心菜 </w:t>
      </w:r>
      <w:r>
        <w:rPr>
          <w:color w:val="000008"/>
          <w:spacing w:val="4"/>
        </w:rPr>
        <w:t>嫩脆、淡绿色、无黄</w:t>
      </w:r>
    </w:p>
    <w:p>
      <w:pPr>
        <w:pStyle w:val="4"/>
        <w:spacing w:before="165"/>
        <w:ind w:left="1374"/>
      </w:pPr>
      <w:r>
        <w:rPr>
          <w:color w:val="000008"/>
        </w:rPr>
        <w:t>斑，茎部不太长</w:t>
      </w:r>
    </w:p>
    <w:p>
      <w:pPr>
        <w:pStyle w:val="4"/>
        <w:rPr>
          <w:sz w:val="18"/>
        </w:rPr>
      </w:pPr>
      <w:r>
        <w:br w:type="column"/>
      </w:r>
    </w:p>
    <w:p>
      <w:pPr>
        <w:pStyle w:val="4"/>
        <w:spacing w:before="1" w:line="369" w:lineRule="auto"/>
        <w:ind w:left="556" w:right="3815"/>
      </w:pPr>
      <w:r>
        <w:rPr>
          <w:color w:val="000008"/>
        </w:rPr>
        <w:t>叶子大、黄叶、烂叶或叶斑，有花蕾虫洞、腐烂，棵株软，梗粗老</w:t>
      </w:r>
    </w:p>
    <w:p>
      <w:pPr>
        <w:spacing w:after="0" w:line="369" w:lineRule="auto"/>
        <w:sectPr>
          <w:type w:val="continuous"/>
          <w:pgSz w:w="11910" w:h="16840"/>
          <w:pgMar w:top="1500" w:right="0" w:bottom="1100" w:left="380" w:header="720" w:footer="720" w:gutter="0"/>
          <w:cols w:equalWidth="0" w:num="2">
            <w:col w:w="3628" w:space="1525"/>
            <w:col w:w="6377"/>
          </w:cols>
        </w:sectPr>
      </w:pPr>
    </w:p>
    <w:p>
      <w:pPr>
        <w:rPr>
          <w:sz w:val="2"/>
          <w:szCs w:val="2"/>
        </w:rPr>
      </w:pPr>
      <w:r>
        <w:pict>
          <v:shape id="_x0000_s1058" o:spid="_x0000_s1058" o:spt="202" type="#_x0000_t202" style="position:absolute;left:0pt;margin-left:191.25pt;margin-top:104.35pt;height:12pt;width:12pt;mso-position-horizontal-relative:page;mso-position-vertical-relative:page;z-index:-251645952;mso-width-relative:page;mso-height-relative:page;" filled="f" stroked="f" coordsize="21600,21600">
            <v:path/>
            <v:fill on="f" focussize="0,0"/>
            <v:stroke on="f" joinstyle="miter"/>
            <v:imagedata o:title=""/>
            <o:lock v:ext="edit"/>
            <v:textbox inset="0mm,0mm,0mm,0mm">
              <w:txbxContent>
                <w:p>
                  <w:pPr>
                    <w:pStyle w:val="4"/>
                    <w:spacing w:line="240" w:lineRule="exact"/>
                  </w:pPr>
                  <w:r>
                    <w:rPr>
                      <w:color w:val="000008"/>
                    </w:rPr>
                    <w:t>、</w:t>
                  </w:r>
                </w:p>
              </w:txbxContent>
            </v:textbox>
          </v:shape>
        </w:pict>
      </w:r>
      <w:r>
        <w:pict>
          <v:shape id="_x0000_s1059" o:spid="_x0000_s1059" o:spt="202" type="#_x0000_t202" style="position:absolute;left:0pt;margin-left:397.75pt;margin-top:104.35pt;height:12pt;width:12pt;mso-position-horizontal-relative:page;mso-position-vertical-relative:page;z-index:-251644928;mso-width-relative:page;mso-height-relative:page;" filled="f" stroked="f" coordsize="21600,21600">
            <v:path/>
            <v:fill on="f" focussize="0,0"/>
            <v:stroke on="f" joinstyle="miter"/>
            <v:imagedata o:title=""/>
            <o:lock v:ext="edit"/>
            <v:textbox inset="0mm,0mm,0mm,0mm">
              <w:txbxContent>
                <w:p>
                  <w:pPr>
                    <w:pStyle w:val="4"/>
                    <w:spacing w:line="240" w:lineRule="exact"/>
                  </w:pPr>
                  <w:r>
                    <w:rPr>
                      <w:color w:val="000008"/>
                    </w:rPr>
                    <w:t>、</w:t>
                  </w:r>
                </w:p>
              </w:txbxContent>
            </v:textbox>
          </v:shape>
        </w:pict>
      </w:r>
      <w:r>
        <w:pict>
          <v:shape id="_x0000_s1060" o:spid="_x0000_s1060" o:spt="202" type="#_x0000_t202" style="position:absolute;left:0pt;margin-left:397.65pt;margin-top:554.8pt;height:12pt;width:12pt;mso-position-horizontal-relative:page;mso-position-vertical-relative:page;z-index:-251643904;mso-width-relative:page;mso-height-relative:page;" filled="f" stroked="f" coordsize="21600,21600">
            <v:path/>
            <v:fill on="f" focussize="0,0"/>
            <v:stroke on="f" joinstyle="miter"/>
            <v:imagedata o:title=""/>
            <o:lock v:ext="edit"/>
            <v:textbox inset="0mm,0mm,0mm,0mm">
              <w:txbxContent>
                <w:p>
                  <w:pPr>
                    <w:pStyle w:val="4"/>
                    <w:spacing w:line="240" w:lineRule="exact"/>
                  </w:pPr>
                  <w:r>
                    <w:rPr>
                      <w:color w:val="000008"/>
                    </w:rPr>
                    <w:t>、</w:t>
                  </w:r>
                </w:p>
              </w:txbxContent>
            </v:textbox>
          </v:shape>
        </w:pict>
      </w:r>
      <w:r>
        <w:drawing>
          <wp:anchor distT="0" distB="0" distL="0" distR="0" simplePos="0" relativeHeight="251673600" behindDoc="1" locked="0" layoutInCell="1" allowOverlap="1">
            <wp:simplePos x="0" y="0"/>
            <wp:positionH relativeFrom="page">
              <wp:posOffset>2532380</wp:posOffset>
            </wp:positionH>
            <wp:positionV relativeFrom="page">
              <wp:posOffset>5372100</wp:posOffset>
            </wp:positionV>
            <wp:extent cx="1294130" cy="597535"/>
            <wp:effectExtent l="0" t="0" r="0" b="0"/>
            <wp:wrapNone/>
            <wp:docPr id="19"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20.jpeg"/>
                    <pic:cNvPicPr>
                      <a:picLocks noChangeAspect="1"/>
                    </pic:cNvPicPr>
                  </pic:nvPicPr>
                  <pic:blipFill>
                    <a:blip r:embed="rId44" cstate="print"/>
                    <a:stretch>
                      <a:fillRect/>
                    </a:stretch>
                  </pic:blipFill>
                  <pic:spPr>
                    <a:xfrm>
                      <a:off x="0" y="0"/>
                      <a:ext cx="1293876" cy="597408"/>
                    </a:xfrm>
                    <a:prstGeom prst="rect">
                      <a:avLst/>
                    </a:prstGeom>
                  </pic:spPr>
                </pic:pic>
              </a:graphicData>
            </a:graphic>
          </wp:anchor>
        </w:drawing>
      </w:r>
      <w:r>
        <w:drawing>
          <wp:anchor distT="0" distB="0" distL="0" distR="0" simplePos="0" relativeHeight="251674624" behindDoc="1" locked="0" layoutInCell="1" allowOverlap="1">
            <wp:simplePos x="0" y="0"/>
            <wp:positionH relativeFrom="page">
              <wp:posOffset>2532380</wp:posOffset>
            </wp:positionH>
            <wp:positionV relativeFrom="page">
              <wp:posOffset>7008495</wp:posOffset>
            </wp:positionV>
            <wp:extent cx="1318260" cy="1303020"/>
            <wp:effectExtent l="0" t="0" r="0" b="0"/>
            <wp:wrapNone/>
            <wp:docPr id="21"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21.jpeg"/>
                    <pic:cNvPicPr>
                      <a:picLocks noChangeAspect="1"/>
                    </pic:cNvPicPr>
                  </pic:nvPicPr>
                  <pic:blipFill>
                    <a:blip r:embed="rId45" cstate="print"/>
                    <a:stretch>
                      <a:fillRect/>
                    </a:stretch>
                  </pic:blipFill>
                  <pic:spPr>
                    <a:xfrm>
                      <a:off x="0" y="0"/>
                      <a:ext cx="1318260" cy="1303020"/>
                    </a:xfrm>
                    <a:prstGeom prst="rect">
                      <a:avLst/>
                    </a:prstGeom>
                  </pic:spPr>
                </pic:pic>
              </a:graphicData>
            </a:graphic>
          </wp:anchor>
        </w:drawing>
      </w:r>
    </w:p>
    <w:tbl>
      <w:tblPr>
        <w:tblStyle w:val="7"/>
        <w:tblW w:w="0" w:type="auto"/>
        <w:tblInd w:w="362"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999"/>
        <w:gridCol w:w="2235"/>
        <w:gridCol w:w="2100"/>
        <w:gridCol w:w="2032"/>
        <w:gridCol w:w="2687"/>
        <w:gridCol w:w="436"/>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453" w:hRule="atLeast"/>
        </w:trPr>
        <w:tc>
          <w:tcPr>
            <w:tcW w:w="999" w:type="dxa"/>
            <w:tcBorders>
              <w:left w:val="single" w:color="000000" w:sz="6" w:space="0"/>
              <w:bottom w:val="nil"/>
            </w:tcBorders>
          </w:tcPr>
          <w:p>
            <w:pPr>
              <w:pStyle w:val="11"/>
              <w:rPr>
                <w:rFonts w:ascii="Times New Roman"/>
                <w:sz w:val="26"/>
              </w:rPr>
            </w:pPr>
          </w:p>
        </w:tc>
        <w:tc>
          <w:tcPr>
            <w:tcW w:w="2235" w:type="dxa"/>
            <w:tcBorders>
              <w:bottom w:val="nil"/>
            </w:tcBorders>
          </w:tcPr>
          <w:p>
            <w:pPr>
              <w:pStyle w:val="11"/>
              <w:spacing w:before="73"/>
              <w:ind w:left="12"/>
              <w:rPr>
                <w:sz w:val="24"/>
              </w:rPr>
            </w:pPr>
            <w:r>
              <w:rPr>
                <w:color w:val="000008"/>
                <w:sz w:val="24"/>
              </w:rPr>
              <w:t>叶翠绿、饱满充气、</w:t>
            </w:r>
          </w:p>
        </w:tc>
        <w:tc>
          <w:tcPr>
            <w:tcW w:w="2100" w:type="dxa"/>
            <w:vMerge w:val="restart"/>
          </w:tcPr>
          <w:p>
            <w:pPr>
              <w:pStyle w:val="11"/>
              <w:spacing w:before="4"/>
              <w:rPr>
                <w:sz w:val="4"/>
              </w:rPr>
            </w:pPr>
          </w:p>
          <w:p>
            <w:pPr>
              <w:pStyle w:val="11"/>
              <w:ind w:left="-3"/>
              <w:rPr>
                <w:sz w:val="20"/>
              </w:rPr>
            </w:pPr>
            <w:r>
              <w:rPr>
                <w:sz w:val="20"/>
              </w:rPr>
              <w:drawing>
                <wp:inline distT="0" distB="0" distL="0" distR="0">
                  <wp:extent cx="1258570" cy="1110615"/>
                  <wp:effectExtent l="0" t="0" r="17780" b="13335"/>
                  <wp:docPr id="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2.jpeg"/>
                          <pic:cNvPicPr>
                            <a:picLocks noChangeAspect="1"/>
                          </pic:cNvPicPr>
                        </pic:nvPicPr>
                        <pic:blipFill>
                          <a:blip r:embed="rId46" cstate="print"/>
                          <a:stretch>
                            <a:fillRect/>
                          </a:stretch>
                        </pic:blipFill>
                        <pic:spPr>
                          <a:xfrm>
                            <a:off x="0" y="0"/>
                            <a:ext cx="1258824" cy="1110996"/>
                          </a:xfrm>
                          <a:prstGeom prst="rect">
                            <a:avLst/>
                          </a:prstGeom>
                        </pic:spPr>
                      </pic:pic>
                    </a:graphicData>
                  </a:graphic>
                </wp:inline>
              </w:drawing>
            </w:r>
          </w:p>
        </w:tc>
        <w:tc>
          <w:tcPr>
            <w:tcW w:w="2032" w:type="dxa"/>
            <w:tcBorders>
              <w:bottom w:val="nil"/>
              <w:right w:val="double" w:color="000000" w:sz="0" w:space="0"/>
            </w:tcBorders>
          </w:tcPr>
          <w:p>
            <w:pPr>
              <w:pStyle w:val="11"/>
              <w:spacing w:before="73"/>
              <w:ind w:left="11"/>
              <w:rPr>
                <w:sz w:val="24"/>
              </w:rPr>
            </w:pPr>
            <w:r>
              <w:rPr>
                <w:color w:val="000008"/>
                <w:sz w:val="24"/>
              </w:rPr>
              <w:t>有黄叶、烂叶、干</w:t>
            </w:r>
          </w:p>
        </w:tc>
        <w:tc>
          <w:tcPr>
            <w:tcW w:w="2687" w:type="dxa"/>
            <w:vMerge w:val="restart"/>
            <w:tcBorders>
              <w:left w:val="double" w:color="000000" w:sz="0" w:space="0"/>
              <w:right w:val="single" w:color="000000" w:sz="6" w:space="0"/>
            </w:tcBorders>
          </w:tcPr>
          <w:p>
            <w:pPr>
              <w:pStyle w:val="11"/>
              <w:spacing w:before="9"/>
              <w:rPr>
                <w:sz w:val="6"/>
              </w:rPr>
            </w:pPr>
          </w:p>
          <w:p>
            <w:pPr>
              <w:pStyle w:val="11"/>
              <w:ind w:left="5"/>
              <w:rPr>
                <w:sz w:val="20"/>
              </w:rPr>
            </w:pPr>
            <w:r>
              <w:rPr>
                <w:sz w:val="20"/>
              </w:rPr>
              <w:drawing>
                <wp:inline distT="0" distB="0" distL="0" distR="0">
                  <wp:extent cx="1423035" cy="1066800"/>
                  <wp:effectExtent l="0" t="0" r="5715" b="0"/>
                  <wp:docPr id="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13.jpeg"/>
                          <pic:cNvPicPr>
                            <a:picLocks noChangeAspect="1"/>
                          </pic:cNvPicPr>
                        </pic:nvPicPr>
                        <pic:blipFill>
                          <a:blip r:embed="rId47" cstate="print"/>
                          <a:stretch>
                            <a:fillRect/>
                          </a:stretch>
                        </pic:blipFill>
                        <pic:spPr>
                          <a:xfrm>
                            <a:off x="0" y="0"/>
                            <a:ext cx="1423416" cy="1066800"/>
                          </a:xfrm>
                          <a:prstGeom prst="rect">
                            <a:avLst/>
                          </a:prstGeom>
                        </pic:spPr>
                      </pic:pic>
                    </a:graphicData>
                  </a:graphic>
                </wp:inline>
              </w:drawing>
            </w:r>
          </w:p>
        </w:tc>
        <w:tc>
          <w:tcPr>
            <w:tcW w:w="436" w:type="dxa"/>
            <w:vMerge w:val="restart"/>
            <w:tcBorders>
              <w:top w:val="single" w:color="000000" w:sz="6" w:space="0"/>
              <w:left w:val="single" w:color="000000" w:sz="6" w:space="0"/>
              <w:bottom w:val="nil"/>
              <w:right w:val="nil"/>
            </w:tcBorders>
          </w:tcPr>
          <w:p>
            <w:pPr>
              <w:pStyle w:val="11"/>
              <w:rPr>
                <w:rFonts w:ascii="Times New Roman"/>
                <w:sz w:val="26"/>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322" w:hRule="atLeast"/>
        </w:trPr>
        <w:tc>
          <w:tcPr>
            <w:tcW w:w="999" w:type="dxa"/>
            <w:vMerge w:val="restart"/>
            <w:tcBorders>
              <w:top w:val="nil"/>
              <w:left w:val="single" w:color="000000" w:sz="6" w:space="0"/>
              <w:bottom w:val="nil"/>
            </w:tcBorders>
          </w:tcPr>
          <w:p>
            <w:pPr>
              <w:pStyle w:val="11"/>
              <w:rPr>
                <w:sz w:val="23"/>
              </w:rPr>
            </w:pPr>
          </w:p>
          <w:p>
            <w:pPr>
              <w:pStyle w:val="11"/>
              <w:spacing w:line="245" w:lineRule="exact"/>
              <w:ind w:left="320"/>
              <w:rPr>
                <w:sz w:val="24"/>
              </w:rPr>
            </w:pPr>
            <w:r>
              <w:rPr>
                <w:color w:val="000008"/>
                <w:sz w:val="24"/>
              </w:rPr>
              <w:t>小葱</w:t>
            </w:r>
          </w:p>
        </w:tc>
        <w:tc>
          <w:tcPr>
            <w:tcW w:w="2235" w:type="dxa"/>
            <w:tcBorders>
              <w:top w:val="nil"/>
              <w:bottom w:val="nil"/>
            </w:tcBorders>
          </w:tcPr>
          <w:p>
            <w:pPr>
              <w:pStyle w:val="11"/>
              <w:spacing w:before="57" w:line="245" w:lineRule="exact"/>
              <w:ind w:left="12"/>
              <w:rPr>
                <w:sz w:val="24"/>
              </w:rPr>
            </w:pPr>
            <w:r>
              <w:rPr>
                <w:color w:val="000008"/>
                <w:sz w:val="24"/>
              </w:rPr>
              <w:t>均匀细长，鳞茎洁白</w:t>
            </w:r>
          </w:p>
        </w:tc>
        <w:tc>
          <w:tcPr>
            <w:tcW w:w="2100" w:type="dxa"/>
            <w:vMerge w:val="continue"/>
            <w:tcBorders>
              <w:top w:val="nil"/>
            </w:tcBorders>
          </w:tcPr>
          <w:p>
            <w:pPr>
              <w:rPr>
                <w:sz w:val="2"/>
                <w:szCs w:val="2"/>
              </w:rPr>
            </w:pPr>
          </w:p>
        </w:tc>
        <w:tc>
          <w:tcPr>
            <w:tcW w:w="2032" w:type="dxa"/>
            <w:tcBorders>
              <w:top w:val="nil"/>
              <w:bottom w:val="nil"/>
              <w:right w:val="double" w:color="000000" w:sz="0" w:space="0"/>
            </w:tcBorders>
          </w:tcPr>
          <w:p>
            <w:pPr>
              <w:pStyle w:val="11"/>
              <w:spacing w:before="57" w:line="245" w:lineRule="exact"/>
              <w:ind w:left="11"/>
              <w:rPr>
                <w:sz w:val="24"/>
              </w:rPr>
            </w:pPr>
            <w:r>
              <w:rPr>
                <w:color w:val="000008"/>
                <w:sz w:val="24"/>
              </w:rPr>
              <w:t>尖、叶斑，有毛根</w:t>
            </w: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206" w:hRule="atLeast"/>
        </w:trPr>
        <w:tc>
          <w:tcPr>
            <w:tcW w:w="999" w:type="dxa"/>
            <w:vMerge w:val="continue"/>
            <w:tcBorders>
              <w:top w:val="nil"/>
              <w:left w:val="single" w:color="000000" w:sz="6" w:space="0"/>
              <w:bottom w:val="nil"/>
            </w:tcBorders>
          </w:tcPr>
          <w:p>
            <w:pPr>
              <w:rPr>
                <w:sz w:val="2"/>
                <w:szCs w:val="2"/>
              </w:rPr>
            </w:pPr>
          </w:p>
        </w:tc>
        <w:tc>
          <w:tcPr>
            <w:tcW w:w="2235" w:type="dxa"/>
            <w:tcBorders>
              <w:top w:val="nil"/>
              <w:bottom w:val="nil"/>
            </w:tcBorders>
          </w:tcPr>
          <w:p>
            <w:pPr>
              <w:pStyle w:val="11"/>
              <w:rPr>
                <w:rFonts w:ascii="Times New Roman"/>
                <w:sz w:val="14"/>
              </w:rPr>
            </w:pPr>
          </w:p>
        </w:tc>
        <w:tc>
          <w:tcPr>
            <w:tcW w:w="2100" w:type="dxa"/>
            <w:vMerge w:val="continue"/>
            <w:tcBorders>
              <w:top w:val="nil"/>
            </w:tcBorders>
          </w:tcPr>
          <w:p>
            <w:pPr>
              <w:rPr>
                <w:sz w:val="2"/>
                <w:szCs w:val="2"/>
              </w:rPr>
            </w:pPr>
          </w:p>
        </w:tc>
        <w:tc>
          <w:tcPr>
            <w:tcW w:w="2032" w:type="dxa"/>
            <w:tcBorders>
              <w:top w:val="nil"/>
              <w:bottom w:val="nil"/>
              <w:right w:val="double" w:color="000000" w:sz="0" w:space="0"/>
            </w:tcBorders>
          </w:tcPr>
          <w:p>
            <w:pPr>
              <w:pStyle w:val="11"/>
              <w:rPr>
                <w:rFonts w:ascii="Times New Roman"/>
                <w:sz w:val="14"/>
              </w:rPr>
            </w:pP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16" w:hRule="atLeast"/>
        </w:trPr>
        <w:tc>
          <w:tcPr>
            <w:tcW w:w="999" w:type="dxa"/>
            <w:tcBorders>
              <w:top w:val="nil"/>
              <w:left w:val="single" w:color="000000" w:sz="6" w:space="0"/>
              <w:bottom w:val="nil"/>
            </w:tcBorders>
          </w:tcPr>
          <w:p>
            <w:pPr>
              <w:pStyle w:val="11"/>
              <w:rPr>
                <w:rFonts w:ascii="Times New Roman"/>
                <w:sz w:val="24"/>
              </w:rPr>
            </w:pPr>
          </w:p>
        </w:tc>
        <w:tc>
          <w:tcPr>
            <w:tcW w:w="2235" w:type="dxa"/>
            <w:tcBorders>
              <w:top w:val="nil"/>
              <w:bottom w:val="nil"/>
            </w:tcBorders>
          </w:tcPr>
          <w:p>
            <w:pPr>
              <w:pStyle w:val="11"/>
              <w:spacing w:line="246" w:lineRule="exact"/>
              <w:ind w:left="12"/>
              <w:rPr>
                <w:sz w:val="24"/>
              </w:rPr>
            </w:pPr>
            <w:r>
              <w:rPr>
                <w:color w:val="000008"/>
                <w:sz w:val="24"/>
              </w:rPr>
              <w:t>挺直，香味浓郁</w:t>
            </w:r>
          </w:p>
        </w:tc>
        <w:tc>
          <w:tcPr>
            <w:tcW w:w="2100" w:type="dxa"/>
            <w:vMerge w:val="continue"/>
            <w:tcBorders>
              <w:top w:val="nil"/>
            </w:tcBorders>
          </w:tcPr>
          <w:p>
            <w:pPr>
              <w:rPr>
                <w:sz w:val="2"/>
                <w:szCs w:val="2"/>
              </w:rPr>
            </w:pPr>
          </w:p>
        </w:tc>
        <w:tc>
          <w:tcPr>
            <w:tcW w:w="2032" w:type="dxa"/>
            <w:tcBorders>
              <w:top w:val="nil"/>
              <w:bottom w:val="nil"/>
              <w:right w:val="double" w:color="000000" w:sz="0" w:space="0"/>
            </w:tcBorders>
          </w:tcPr>
          <w:p>
            <w:pPr>
              <w:pStyle w:val="11"/>
              <w:spacing w:line="246" w:lineRule="exact"/>
              <w:ind w:left="11"/>
              <w:rPr>
                <w:sz w:val="24"/>
              </w:rPr>
            </w:pPr>
            <w:r>
              <w:rPr>
                <w:color w:val="000008"/>
                <w:sz w:val="24"/>
              </w:rPr>
              <w:t>泥土、枯萎，茎弯</w:t>
            </w: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456" w:hRule="atLeast"/>
        </w:trPr>
        <w:tc>
          <w:tcPr>
            <w:tcW w:w="999" w:type="dxa"/>
            <w:tcBorders>
              <w:top w:val="nil"/>
              <w:left w:val="single" w:color="000000" w:sz="6" w:space="0"/>
            </w:tcBorders>
          </w:tcPr>
          <w:p>
            <w:pPr>
              <w:pStyle w:val="11"/>
              <w:rPr>
                <w:rFonts w:ascii="Times New Roman"/>
                <w:sz w:val="26"/>
              </w:rPr>
            </w:pPr>
          </w:p>
        </w:tc>
        <w:tc>
          <w:tcPr>
            <w:tcW w:w="2235" w:type="dxa"/>
            <w:tcBorders>
              <w:top w:val="nil"/>
            </w:tcBorders>
          </w:tcPr>
          <w:p>
            <w:pPr>
              <w:pStyle w:val="11"/>
              <w:rPr>
                <w:rFonts w:ascii="Times New Roman"/>
                <w:sz w:val="26"/>
              </w:rPr>
            </w:pPr>
          </w:p>
        </w:tc>
        <w:tc>
          <w:tcPr>
            <w:tcW w:w="2100" w:type="dxa"/>
            <w:vMerge w:val="continue"/>
            <w:tcBorders>
              <w:top w:val="nil"/>
            </w:tcBorders>
          </w:tcPr>
          <w:p>
            <w:pPr>
              <w:rPr>
                <w:sz w:val="2"/>
                <w:szCs w:val="2"/>
              </w:rPr>
            </w:pPr>
          </w:p>
        </w:tc>
        <w:tc>
          <w:tcPr>
            <w:tcW w:w="2032" w:type="dxa"/>
            <w:tcBorders>
              <w:top w:val="nil"/>
              <w:right w:val="double" w:color="000000" w:sz="0" w:space="0"/>
            </w:tcBorders>
          </w:tcPr>
          <w:p>
            <w:pPr>
              <w:pStyle w:val="11"/>
              <w:spacing w:before="55"/>
              <w:ind w:left="11"/>
              <w:rPr>
                <w:sz w:val="24"/>
              </w:rPr>
            </w:pPr>
            <w:r>
              <w:rPr>
                <w:color w:val="000008"/>
                <w:sz w:val="24"/>
              </w:rPr>
              <w:t>曲或浸水过多</w:t>
            </w: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448" w:hRule="atLeast"/>
        </w:trPr>
        <w:tc>
          <w:tcPr>
            <w:tcW w:w="999" w:type="dxa"/>
            <w:tcBorders>
              <w:left w:val="single" w:color="000000" w:sz="6" w:space="0"/>
              <w:bottom w:val="nil"/>
            </w:tcBorders>
          </w:tcPr>
          <w:p>
            <w:pPr>
              <w:pStyle w:val="11"/>
              <w:rPr>
                <w:rFonts w:ascii="Times New Roman"/>
                <w:sz w:val="26"/>
              </w:rPr>
            </w:pPr>
          </w:p>
        </w:tc>
        <w:tc>
          <w:tcPr>
            <w:tcW w:w="2235" w:type="dxa"/>
            <w:tcBorders>
              <w:bottom w:val="nil"/>
            </w:tcBorders>
          </w:tcPr>
          <w:p>
            <w:pPr>
              <w:pStyle w:val="11"/>
              <w:spacing w:before="68"/>
              <w:ind w:left="12"/>
              <w:rPr>
                <w:sz w:val="24"/>
              </w:rPr>
            </w:pPr>
            <w:r>
              <w:rPr>
                <w:color w:val="000008"/>
                <w:sz w:val="24"/>
              </w:rPr>
              <w:t>翠嫩、挺直、根部无</w:t>
            </w:r>
          </w:p>
        </w:tc>
        <w:tc>
          <w:tcPr>
            <w:tcW w:w="2100" w:type="dxa"/>
            <w:vMerge w:val="restart"/>
          </w:tcPr>
          <w:p>
            <w:pPr>
              <w:pStyle w:val="11"/>
              <w:spacing w:before="2"/>
              <w:rPr>
                <w:sz w:val="5"/>
              </w:rPr>
            </w:pPr>
          </w:p>
          <w:p>
            <w:pPr>
              <w:pStyle w:val="11"/>
              <w:ind w:left="-3"/>
              <w:rPr>
                <w:sz w:val="20"/>
              </w:rPr>
            </w:pPr>
            <w:r>
              <w:rPr>
                <w:sz w:val="20"/>
              </w:rPr>
              <w:drawing>
                <wp:inline distT="0" distB="0" distL="0" distR="0">
                  <wp:extent cx="1263650" cy="1091565"/>
                  <wp:effectExtent l="0" t="0" r="12700" b="13335"/>
                  <wp:docPr id="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4.jpeg"/>
                          <pic:cNvPicPr>
                            <a:picLocks noChangeAspect="1"/>
                          </pic:cNvPicPr>
                        </pic:nvPicPr>
                        <pic:blipFill>
                          <a:blip r:embed="rId48" cstate="print"/>
                          <a:stretch>
                            <a:fillRect/>
                          </a:stretch>
                        </pic:blipFill>
                        <pic:spPr>
                          <a:xfrm>
                            <a:off x="0" y="0"/>
                            <a:ext cx="1264258" cy="1092136"/>
                          </a:xfrm>
                          <a:prstGeom prst="rect">
                            <a:avLst/>
                          </a:prstGeom>
                        </pic:spPr>
                      </pic:pic>
                    </a:graphicData>
                  </a:graphic>
                </wp:inline>
              </w:drawing>
            </w:r>
          </w:p>
        </w:tc>
        <w:tc>
          <w:tcPr>
            <w:tcW w:w="2032" w:type="dxa"/>
            <w:tcBorders>
              <w:bottom w:val="nil"/>
              <w:right w:val="double" w:color="000000" w:sz="0" w:space="0"/>
            </w:tcBorders>
          </w:tcPr>
          <w:p>
            <w:pPr>
              <w:pStyle w:val="11"/>
              <w:spacing w:before="68"/>
              <w:ind w:left="11"/>
              <w:rPr>
                <w:sz w:val="24"/>
              </w:rPr>
            </w:pPr>
            <w:r>
              <w:rPr>
                <w:color w:val="000008"/>
                <w:sz w:val="24"/>
              </w:rPr>
              <w:t>有黄叶、腐烂、泥</w:t>
            </w:r>
          </w:p>
        </w:tc>
        <w:tc>
          <w:tcPr>
            <w:tcW w:w="2687" w:type="dxa"/>
            <w:vMerge w:val="restart"/>
            <w:tcBorders>
              <w:left w:val="double" w:color="000000" w:sz="0" w:space="0"/>
              <w:right w:val="single" w:color="000000" w:sz="6" w:space="0"/>
            </w:tcBorders>
          </w:tcPr>
          <w:p>
            <w:pPr>
              <w:pStyle w:val="11"/>
              <w:spacing w:before="2"/>
              <w:rPr>
                <w:sz w:val="5"/>
              </w:rPr>
            </w:pPr>
          </w:p>
          <w:p>
            <w:pPr>
              <w:pStyle w:val="11"/>
              <w:ind w:left="5"/>
              <w:rPr>
                <w:sz w:val="20"/>
              </w:rPr>
            </w:pPr>
            <w:r>
              <w:rPr>
                <w:sz w:val="20"/>
              </w:rPr>
              <w:drawing>
                <wp:inline distT="0" distB="0" distL="0" distR="0">
                  <wp:extent cx="1564005" cy="1092835"/>
                  <wp:effectExtent l="0" t="0" r="17145" b="12065"/>
                  <wp:docPr id="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5.jpeg"/>
                          <pic:cNvPicPr>
                            <a:picLocks noChangeAspect="1"/>
                          </pic:cNvPicPr>
                        </pic:nvPicPr>
                        <pic:blipFill>
                          <a:blip r:embed="rId49" cstate="print"/>
                          <a:stretch>
                            <a:fillRect/>
                          </a:stretch>
                        </pic:blipFill>
                        <pic:spPr>
                          <a:xfrm>
                            <a:off x="0" y="0"/>
                            <a:ext cx="1564032" cy="1092993"/>
                          </a:xfrm>
                          <a:prstGeom prst="rect">
                            <a:avLst/>
                          </a:prstGeom>
                        </pic:spPr>
                      </pic:pic>
                    </a:graphicData>
                  </a:graphic>
                </wp:inline>
              </w:drawing>
            </w: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22" w:hRule="atLeast"/>
        </w:trPr>
        <w:tc>
          <w:tcPr>
            <w:tcW w:w="999" w:type="dxa"/>
            <w:vMerge w:val="restart"/>
            <w:tcBorders>
              <w:top w:val="nil"/>
              <w:left w:val="single" w:color="000000" w:sz="6" w:space="0"/>
              <w:bottom w:val="nil"/>
            </w:tcBorders>
          </w:tcPr>
          <w:p>
            <w:pPr>
              <w:pStyle w:val="11"/>
              <w:rPr>
                <w:sz w:val="23"/>
              </w:rPr>
            </w:pPr>
          </w:p>
          <w:p>
            <w:pPr>
              <w:pStyle w:val="11"/>
              <w:spacing w:line="243" w:lineRule="exact"/>
              <w:ind w:left="320"/>
              <w:rPr>
                <w:sz w:val="24"/>
              </w:rPr>
            </w:pPr>
            <w:r>
              <w:rPr>
                <w:color w:val="000008"/>
                <w:sz w:val="24"/>
              </w:rPr>
              <w:t>香菜</w:t>
            </w:r>
          </w:p>
        </w:tc>
        <w:tc>
          <w:tcPr>
            <w:tcW w:w="2235" w:type="dxa"/>
            <w:tcBorders>
              <w:top w:val="nil"/>
              <w:bottom w:val="nil"/>
            </w:tcBorders>
          </w:tcPr>
          <w:p>
            <w:pPr>
              <w:pStyle w:val="11"/>
              <w:spacing w:before="57" w:line="245" w:lineRule="exact"/>
              <w:ind w:left="12"/>
              <w:rPr>
                <w:sz w:val="24"/>
              </w:rPr>
            </w:pPr>
            <w:r>
              <w:rPr>
                <w:color w:val="000008"/>
                <w:sz w:val="24"/>
              </w:rPr>
              <w:t>泥、香气重、水分充</w:t>
            </w:r>
          </w:p>
        </w:tc>
        <w:tc>
          <w:tcPr>
            <w:tcW w:w="2100" w:type="dxa"/>
            <w:vMerge w:val="continue"/>
            <w:tcBorders>
              <w:top w:val="nil"/>
            </w:tcBorders>
          </w:tcPr>
          <w:p>
            <w:pPr>
              <w:rPr>
                <w:sz w:val="2"/>
                <w:szCs w:val="2"/>
              </w:rPr>
            </w:pPr>
          </w:p>
        </w:tc>
        <w:tc>
          <w:tcPr>
            <w:tcW w:w="2032" w:type="dxa"/>
            <w:tcBorders>
              <w:top w:val="nil"/>
              <w:bottom w:val="nil"/>
              <w:right w:val="double" w:color="000000" w:sz="0" w:space="0"/>
            </w:tcBorders>
          </w:tcPr>
          <w:p>
            <w:pPr>
              <w:pStyle w:val="11"/>
              <w:spacing w:before="57" w:line="245" w:lineRule="exact"/>
              <w:ind w:left="11"/>
              <w:rPr>
                <w:sz w:val="24"/>
              </w:rPr>
            </w:pPr>
            <w:r>
              <w:rPr>
                <w:color w:val="000008"/>
                <w:sz w:val="24"/>
              </w:rPr>
              <w:t>土、发蔫</w:t>
            </w: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205" w:hRule="atLeast"/>
        </w:trPr>
        <w:tc>
          <w:tcPr>
            <w:tcW w:w="999" w:type="dxa"/>
            <w:vMerge w:val="continue"/>
            <w:tcBorders>
              <w:top w:val="nil"/>
              <w:left w:val="single" w:color="000000" w:sz="6" w:space="0"/>
              <w:bottom w:val="nil"/>
            </w:tcBorders>
          </w:tcPr>
          <w:p>
            <w:pPr>
              <w:rPr>
                <w:sz w:val="2"/>
                <w:szCs w:val="2"/>
              </w:rPr>
            </w:pPr>
          </w:p>
        </w:tc>
        <w:tc>
          <w:tcPr>
            <w:tcW w:w="2235" w:type="dxa"/>
            <w:tcBorders>
              <w:top w:val="nil"/>
              <w:bottom w:val="nil"/>
            </w:tcBorders>
          </w:tcPr>
          <w:p>
            <w:pPr>
              <w:pStyle w:val="11"/>
              <w:rPr>
                <w:rFonts w:ascii="Times New Roman"/>
                <w:sz w:val="14"/>
              </w:rPr>
            </w:pPr>
          </w:p>
        </w:tc>
        <w:tc>
          <w:tcPr>
            <w:tcW w:w="2100" w:type="dxa"/>
            <w:vMerge w:val="continue"/>
            <w:tcBorders>
              <w:top w:val="nil"/>
            </w:tcBorders>
          </w:tcPr>
          <w:p>
            <w:pPr>
              <w:rPr>
                <w:sz w:val="2"/>
                <w:szCs w:val="2"/>
              </w:rPr>
            </w:pPr>
          </w:p>
        </w:tc>
        <w:tc>
          <w:tcPr>
            <w:tcW w:w="2032" w:type="dxa"/>
            <w:tcBorders>
              <w:top w:val="nil"/>
              <w:bottom w:val="nil"/>
              <w:right w:val="double" w:color="000000" w:sz="0" w:space="0"/>
            </w:tcBorders>
          </w:tcPr>
          <w:p>
            <w:pPr>
              <w:pStyle w:val="11"/>
              <w:rPr>
                <w:rFonts w:ascii="Times New Roman"/>
                <w:sz w:val="14"/>
              </w:rPr>
            </w:pP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805" w:hRule="atLeast"/>
        </w:trPr>
        <w:tc>
          <w:tcPr>
            <w:tcW w:w="999" w:type="dxa"/>
            <w:tcBorders>
              <w:top w:val="nil"/>
              <w:left w:val="single" w:color="000000" w:sz="6" w:space="0"/>
            </w:tcBorders>
          </w:tcPr>
          <w:p>
            <w:pPr>
              <w:pStyle w:val="11"/>
              <w:rPr>
                <w:rFonts w:ascii="Times New Roman"/>
                <w:sz w:val="26"/>
              </w:rPr>
            </w:pPr>
          </w:p>
        </w:tc>
        <w:tc>
          <w:tcPr>
            <w:tcW w:w="2235" w:type="dxa"/>
            <w:tcBorders>
              <w:top w:val="nil"/>
            </w:tcBorders>
          </w:tcPr>
          <w:p>
            <w:pPr>
              <w:pStyle w:val="11"/>
              <w:spacing w:line="247" w:lineRule="exact"/>
              <w:ind w:left="12"/>
              <w:rPr>
                <w:sz w:val="24"/>
              </w:rPr>
            </w:pPr>
            <w:r>
              <w:rPr>
                <w:color w:val="000008"/>
                <w:sz w:val="24"/>
              </w:rPr>
              <w:t>足</w:t>
            </w:r>
          </w:p>
        </w:tc>
        <w:tc>
          <w:tcPr>
            <w:tcW w:w="2100" w:type="dxa"/>
            <w:vMerge w:val="continue"/>
            <w:tcBorders>
              <w:top w:val="nil"/>
            </w:tcBorders>
          </w:tcPr>
          <w:p>
            <w:pPr>
              <w:rPr>
                <w:sz w:val="2"/>
                <w:szCs w:val="2"/>
              </w:rPr>
            </w:pPr>
          </w:p>
        </w:tc>
        <w:tc>
          <w:tcPr>
            <w:tcW w:w="2032" w:type="dxa"/>
            <w:tcBorders>
              <w:top w:val="nil"/>
              <w:right w:val="double" w:color="000000" w:sz="0" w:space="0"/>
            </w:tcBorders>
          </w:tcPr>
          <w:p>
            <w:pPr>
              <w:pStyle w:val="11"/>
              <w:rPr>
                <w:rFonts w:ascii="Times New Roman"/>
                <w:sz w:val="26"/>
              </w:rPr>
            </w:pP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444" w:hRule="atLeast"/>
        </w:trPr>
        <w:tc>
          <w:tcPr>
            <w:tcW w:w="999" w:type="dxa"/>
            <w:tcBorders>
              <w:left w:val="single" w:color="000000" w:sz="6" w:space="0"/>
              <w:bottom w:val="nil"/>
            </w:tcBorders>
          </w:tcPr>
          <w:p>
            <w:pPr>
              <w:pStyle w:val="11"/>
              <w:rPr>
                <w:rFonts w:ascii="Times New Roman"/>
                <w:sz w:val="26"/>
              </w:rPr>
            </w:pPr>
          </w:p>
        </w:tc>
        <w:tc>
          <w:tcPr>
            <w:tcW w:w="2235" w:type="dxa"/>
            <w:tcBorders>
              <w:bottom w:val="nil"/>
            </w:tcBorders>
          </w:tcPr>
          <w:p>
            <w:pPr>
              <w:pStyle w:val="11"/>
              <w:spacing w:before="64"/>
              <w:ind w:left="12"/>
              <w:rPr>
                <w:sz w:val="24"/>
              </w:rPr>
            </w:pPr>
            <w:r>
              <w:rPr>
                <w:color w:val="000008"/>
                <w:sz w:val="24"/>
              </w:rPr>
              <w:t>细长圆锥状、较直，</w:t>
            </w:r>
          </w:p>
        </w:tc>
        <w:tc>
          <w:tcPr>
            <w:tcW w:w="2100" w:type="dxa"/>
            <w:vMerge w:val="restart"/>
          </w:tcPr>
          <w:p>
            <w:pPr>
              <w:pStyle w:val="11"/>
              <w:rPr>
                <w:sz w:val="6"/>
              </w:rPr>
            </w:pPr>
          </w:p>
          <w:p>
            <w:pPr>
              <w:pStyle w:val="11"/>
              <w:ind w:left="12" w:right="-58"/>
              <w:rPr>
                <w:sz w:val="20"/>
              </w:rPr>
            </w:pPr>
            <w:r>
              <w:rPr>
                <w:sz w:val="20"/>
              </w:rPr>
              <w:drawing>
                <wp:inline distT="0" distB="0" distL="0" distR="0">
                  <wp:extent cx="1313815" cy="1270000"/>
                  <wp:effectExtent l="0" t="0" r="635" b="6350"/>
                  <wp:docPr id="1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6.jpeg"/>
                          <pic:cNvPicPr>
                            <a:picLocks noChangeAspect="1"/>
                          </pic:cNvPicPr>
                        </pic:nvPicPr>
                        <pic:blipFill>
                          <a:blip r:embed="rId50" cstate="print"/>
                          <a:stretch>
                            <a:fillRect/>
                          </a:stretch>
                        </pic:blipFill>
                        <pic:spPr>
                          <a:xfrm>
                            <a:off x="0" y="0"/>
                            <a:ext cx="1314279" cy="1270063"/>
                          </a:xfrm>
                          <a:prstGeom prst="rect">
                            <a:avLst/>
                          </a:prstGeom>
                        </pic:spPr>
                      </pic:pic>
                    </a:graphicData>
                  </a:graphic>
                </wp:inline>
              </w:drawing>
            </w:r>
          </w:p>
        </w:tc>
        <w:tc>
          <w:tcPr>
            <w:tcW w:w="2032" w:type="dxa"/>
            <w:tcBorders>
              <w:bottom w:val="nil"/>
              <w:right w:val="double" w:color="000000" w:sz="0" w:space="0"/>
            </w:tcBorders>
          </w:tcPr>
          <w:p>
            <w:pPr>
              <w:pStyle w:val="11"/>
              <w:spacing w:before="64"/>
              <w:ind w:left="11"/>
              <w:rPr>
                <w:sz w:val="24"/>
              </w:rPr>
            </w:pPr>
            <w:r>
              <w:rPr>
                <w:color w:val="000008"/>
                <w:sz w:val="24"/>
              </w:rPr>
              <w:t>腐烂、干尖、表面</w:t>
            </w:r>
          </w:p>
        </w:tc>
        <w:tc>
          <w:tcPr>
            <w:tcW w:w="2687" w:type="dxa"/>
            <w:vMerge w:val="restart"/>
            <w:tcBorders>
              <w:left w:val="double" w:color="000000" w:sz="0" w:space="0"/>
              <w:right w:val="single" w:color="000000" w:sz="6" w:space="0"/>
            </w:tcBorders>
          </w:tcPr>
          <w:p>
            <w:pPr>
              <w:pStyle w:val="11"/>
              <w:spacing w:before="1"/>
              <w:rPr>
                <w:sz w:val="2"/>
              </w:rPr>
            </w:pPr>
          </w:p>
          <w:p>
            <w:pPr>
              <w:pStyle w:val="11"/>
              <w:ind w:left="5"/>
              <w:rPr>
                <w:sz w:val="20"/>
              </w:rPr>
            </w:pPr>
            <w:r>
              <w:rPr>
                <w:sz w:val="20"/>
              </w:rPr>
              <w:drawing>
                <wp:inline distT="0" distB="0" distL="0" distR="0">
                  <wp:extent cx="1558925" cy="1353185"/>
                  <wp:effectExtent l="0" t="0" r="3175" b="18415"/>
                  <wp:docPr id="13"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7.jpeg"/>
                          <pic:cNvPicPr>
                            <a:picLocks noChangeAspect="1"/>
                          </pic:cNvPicPr>
                        </pic:nvPicPr>
                        <pic:blipFill>
                          <a:blip r:embed="rId51" cstate="print"/>
                          <a:stretch>
                            <a:fillRect/>
                          </a:stretch>
                        </pic:blipFill>
                        <pic:spPr>
                          <a:xfrm>
                            <a:off x="0" y="0"/>
                            <a:ext cx="1559052" cy="1353312"/>
                          </a:xfrm>
                          <a:prstGeom prst="rect">
                            <a:avLst/>
                          </a:prstGeom>
                        </pic:spPr>
                      </pic:pic>
                    </a:graphicData>
                  </a:graphic>
                </wp:inline>
              </w:drawing>
            </w: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438" w:hRule="atLeast"/>
        </w:trPr>
        <w:tc>
          <w:tcPr>
            <w:tcW w:w="999" w:type="dxa"/>
            <w:tcBorders>
              <w:top w:val="nil"/>
              <w:left w:val="single" w:color="000000" w:sz="6" w:space="0"/>
              <w:bottom w:val="nil"/>
            </w:tcBorders>
          </w:tcPr>
          <w:p>
            <w:pPr>
              <w:pStyle w:val="11"/>
              <w:rPr>
                <w:rFonts w:ascii="Times New Roman"/>
                <w:sz w:val="26"/>
              </w:rPr>
            </w:pPr>
          </w:p>
        </w:tc>
        <w:tc>
          <w:tcPr>
            <w:tcW w:w="2235" w:type="dxa"/>
            <w:tcBorders>
              <w:top w:val="nil"/>
              <w:bottom w:val="nil"/>
            </w:tcBorders>
          </w:tcPr>
          <w:p>
            <w:pPr>
              <w:pStyle w:val="11"/>
              <w:spacing w:before="57"/>
              <w:ind w:left="12"/>
              <w:rPr>
                <w:sz w:val="24"/>
              </w:rPr>
            </w:pPr>
            <w:r>
              <w:rPr>
                <w:color w:val="000008"/>
                <w:sz w:val="24"/>
              </w:rPr>
              <w:t>颜色黄绿或碧绿，有</w:t>
            </w:r>
          </w:p>
        </w:tc>
        <w:tc>
          <w:tcPr>
            <w:tcW w:w="2100" w:type="dxa"/>
            <w:vMerge w:val="continue"/>
            <w:tcBorders>
              <w:top w:val="nil"/>
            </w:tcBorders>
          </w:tcPr>
          <w:p>
            <w:pPr>
              <w:rPr>
                <w:sz w:val="2"/>
                <w:szCs w:val="2"/>
              </w:rPr>
            </w:pPr>
          </w:p>
        </w:tc>
        <w:tc>
          <w:tcPr>
            <w:tcW w:w="2032" w:type="dxa"/>
            <w:tcBorders>
              <w:top w:val="nil"/>
              <w:bottom w:val="nil"/>
              <w:right w:val="double" w:color="000000" w:sz="0" w:space="0"/>
            </w:tcBorders>
          </w:tcPr>
          <w:p>
            <w:pPr>
              <w:pStyle w:val="11"/>
              <w:spacing w:before="57"/>
              <w:ind w:left="11"/>
              <w:rPr>
                <w:sz w:val="24"/>
              </w:rPr>
            </w:pPr>
            <w:r>
              <w:rPr>
                <w:color w:val="000008"/>
                <w:sz w:val="24"/>
              </w:rPr>
              <w:t>无光泽，有皱纹、</w:t>
            </w: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23" w:hRule="atLeast"/>
        </w:trPr>
        <w:tc>
          <w:tcPr>
            <w:tcW w:w="999" w:type="dxa"/>
            <w:tcBorders>
              <w:top w:val="nil"/>
              <w:left w:val="single" w:color="000000" w:sz="6" w:space="0"/>
              <w:bottom w:val="nil"/>
            </w:tcBorders>
          </w:tcPr>
          <w:p>
            <w:pPr>
              <w:pStyle w:val="11"/>
              <w:rPr>
                <w:rFonts w:ascii="Times New Roman"/>
                <w:sz w:val="24"/>
              </w:rPr>
            </w:pPr>
          </w:p>
        </w:tc>
        <w:tc>
          <w:tcPr>
            <w:tcW w:w="2235" w:type="dxa"/>
            <w:tcBorders>
              <w:top w:val="nil"/>
              <w:bottom w:val="nil"/>
            </w:tcBorders>
          </w:tcPr>
          <w:p>
            <w:pPr>
              <w:pStyle w:val="11"/>
              <w:spacing w:before="57" w:line="247" w:lineRule="exact"/>
              <w:ind w:left="12"/>
              <w:rPr>
                <w:sz w:val="24"/>
              </w:rPr>
            </w:pPr>
            <w:r>
              <w:rPr>
                <w:color w:val="000008"/>
                <w:sz w:val="24"/>
              </w:rPr>
              <w:t>光泽、表面光滑，饱</w:t>
            </w:r>
          </w:p>
        </w:tc>
        <w:tc>
          <w:tcPr>
            <w:tcW w:w="2100" w:type="dxa"/>
            <w:vMerge w:val="continue"/>
            <w:tcBorders>
              <w:top w:val="nil"/>
            </w:tcBorders>
          </w:tcPr>
          <w:p>
            <w:pPr>
              <w:rPr>
                <w:sz w:val="2"/>
                <w:szCs w:val="2"/>
              </w:rPr>
            </w:pPr>
          </w:p>
        </w:tc>
        <w:tc>
          <w:tcPr>
            <w:tcW w:w="2032" w:type="dxa"/>
            <w:tcBorders>
              <w:top w:val="nil"/>
              <w:bottom w:val="nil"/>
              <w:right w:val="double" w:color="000000" w:sz="0" w:space="0"/>
            </w:tcBorders>
          </w:tcPr>
          <w:p>
            <w:pPr>
              <w:pStyle w:val="11"/>
              <w:spacing w:before="57" w:line="247" w:lineRule="exact"/>
              <w:ind w:left="11"/>
              <w:rPr>
                <w:sz w:val="24"/>
              </w:rPr>
            </w:pPr>
            <w:r>
              <w:rPr>
                <w:color w:val="000008"/>
                <w:sz w:val="24"/>
              </w:rPr>
              <w:t>断裂、干软、划痕</w:t>
            </w: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206" w:hRule="atLeast"/>
        </w:trPr>
        <w:tc>
          <w:tcPr>
            <w:tcW w:w="999" w:type="dxa"/>
            <w:tcBorders>
              <w:top w:val="nil"/>
              <w:left w:val="single" w:color="000000" w:sz="6" w:space="0"/>
              <w:bottom w:val="nil"/>
            </w:tcBorders>
          </w:tcPr>
          <w:p>
            <w:pPr>
              <w:pStyle w:val="11"/>
              <w:spacing w:line="186" w:lineRule="exact"/>
              <w:ind w:left="180" w:right="36"/>
              <w:jc w:val="center"/>
              <w:rPr>
                <w:sz w:val="24"/>
              </w:rPr>
            </w:pPr>
            <w:r>
              <w:rPr>
                <w:color w:val="000008"/>
                <w:sz w:val="24"/>
              </w:rPr>
              <w:t>尖椒</w:t>
            </w:r>
          </w:p>
        </w:tc>
        <w:tc>
          <w:tcPr>
            <w:tcW w:w="2235" w:type="dxa"/>
            <w:tcBorders>
              <w:top w:val="nil"/>
              <w:bottom w:val="nil"/>
            </w:tcBorders>
          </w:tcPr>
          <w:p>
            <w:pPr>
              <w:pStyle w:val="11"/>
              <w:rPr>
                <w:rFonts w:ascii="Times New Roman"/>
                <w:sz w:val="14"/>
              </w:rPr>
            </w:pPr>
          </w:p>
        </w:tc>
        <w:tc>
          <w:tcPr>
            <w:tcW w:w="2100" w:type="dxa"/>
            <w:vMerge w:val="continue"/>
            <w:tcBorders>
              <w:top w:val="nil"/>
            </w:tcBorders>
          </w:tcPr>
          <w:p>
            <w:pPr>
              <w:rPr>
                <w:sz w:val="2"/>
                <w:szCs w:val="2"/>
              </w:rPr>
            </w:pPr>
          </w:p>
        </w:tc>
        <w:tc>
          <w:tcPr>
            <w:tcW w:w="2032" w:type="dxa"/>
            <w:tcBorders>
              <w:top w:val="nil"/>
              <w:bottom w:val="nil"/>
              <w:right w:val="double" w:color="000000" w:sz="0" w:space="0"/>
            </w:tcBorders>
          </w:tcPr>
          <w:p>
            <w:pPr>
              <w:pStyle w:val="11"/>
              <w:rPr>
                <w:rFonts w:ascii="Times New Roman"/>
                <w:sz w:val="14"/>
              </w:rPr>
            </w:pP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18" w:hRule="atLeast"/>
        </w:trPr>
        <w:tc>
          <w:tcPr>
            <w:tcW w:w="999" w:type="dxa"/>
            <w:tcBorders>
              <w:top w:val="nil"/>
              <w:left w:val="single" w:color="000000" w:sz="6" w:space="0"/>
              <w:bottom w:val="nil"/>
            </w:tcBorders>
          </w:tcPr>
          <w:p>
            <w:pPr>
              <w:pStyle w:val="11"/>
              <w:rPr>
                <w:rFonts w:ascii="Times New Roman"/>
                <w:sz w:val="24"/>
              </w:rPr>
            </w:pPr>
          </w:p>
        </w:tc>
        <w:tc>
          <w:tcPr>
            <w:tcW w:w="2235" w:type="dxa"/>
            <w:tcBorders>
              <w:top w:val="nil"/>
              <w:bottom w:val="nil"/>
            </w:tcBorders>
          </w:tcPr>
          <w:p>
            <w:pPr>
              <w:pStyle w:val="11"/>
              <w:spacing w:line="247" w:lineRule="exact"/>
              <w:ind w:left="12" w:right="-15"/>
              <w:rPr>
                <w:sz w:val="24"/>
              </w:rPr>
            </w:pPr>
            <w:r>
              <w:rPr>
                <w:color w:val="000008"/>
                <w:spacing w:val="33"/>
                <w:sz w:val="24"/>
              </w:rPr>
              <w:t>满有一定硬度和弹</w:t>
            </w:r>
          </w:p>
        </w:tc>
        <w:tc>
          <w:tcPr>
            <w:tcW w:w="2100" w:type="dxa"/>
            <w:vMerge w:val="continue"/>
            <w:tcBorders>
              <w:top w:val="nil"/>
            </w:tcBorders>
          </w:tcPr>
          <w:p>
            <w:pPr>
              <w:rPr>
                <w:sz w:val="2"/>
                <w:szCs w:val="2"/>
              </w:rPr>
            </w:pPr>
          </w:p>
        </w:tc>
        <w:tc>
          <w:tcPr>
            <w:tcW w:w="2032" w:type="dxa"/>
            <w:tcBorders>
              <w:top w:val="nil"/>
              <w:bottom w:val="nil"/>
              <w:right w:val="double" w:color="000000" w:sz="0" w:space="0"/>
            </w:tcBorders>
          </w:tcPr>
          <w:p>
            <w:pPr>
              <w:pStyle w:val="11"/>
              <w:rPr>
                <w:rFonts w:ascii="Times New Roman"/>
                <w:sz w:val="24"/>
              </w:rPr>
            </w:pP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435" w:hRule="atLeast"/>
        </w:trPr>
        <w:tc>
          <w:tcPr>
            <w:tcW w:w="999" w:type="dxa"/>
            <w:tcBorders>
              <w:top w:val="nil"/>
              <w:left w:val="single" w:color="000000" w:sz="6" w:space="0"/>
              <w:bottom w:val="nil"/>
            </w:tcBorders>
          </w:tcPr>
          <w:p>
            <w:pPr>
              <w:pStyle w:val="11"/>
              <w:rPr>
                <w:rFonts w:ascii="Times New Roman"/>
                <w:sz w:val="26"/>
              </w:rPr>
            </w:pPr>
          </w:p>
        </w:tc>
        <w:tc>
          <w:tcPr>
            <w:tcW w:w="2235" w:type="dxa"/>
            <w:tcBorders>
              <w:top w:val="nil"/>
              <w:bottom w:val="nil"/>
            </w:tcBorders>
          </w:tcPr>
          <w:p>
            <w:pPr>
              <w:pStyle w:val="11"/>
              <w:spacing w:before="55"/>
              <w:ind w:left="12"/>
              <w:rPr>
                <w:sz w:val="24"/>
              </w:rPr>
            </w:pPr>
            <w:r>
              <w:rPr>
                <w:color w:val="000008"/>
                <w:sz w:val="24"/>
              </w:rPr>
              <w:t>性，肉薄籽多，辣味</w:t>
            </w:r>
          </w:p>
        </w:tc>
        <w:tc>
          <w:tcPr>
            <w:tcW w:w="2100" w:type="dxa"/>
            <w:vMerge w:val="continue"/>
            <w:tcBorders>
              <w:top w:val="nil"/>
            </w:tcBorders>
          </w:tcPr>
          <w:p>
            <w:pPr>
              <w:rPr>
                <w:sz w:val="2"/>
                <w:szCs w:val="2"/>
              </w:rPr>
            </w:pPr>
          </w:p>
        </w:tc>
        <w:tc>
          <w:tcPr>
            <w:tcW w:w="2032" w:type="dxa"/>
            <w:tcBorders>
              <w:top w:val="nil"/>
              <w:bottom w:val="nil"/>
              <w:right w:val="double" w:color="000000" w:sz="0" w:space="0"/>
            </w:tcBorders>
          </w:tcPr>
          <w:p>
            <w:pPr>
              <w:pStyle w:val="11"/>
              <w:rPr>
                <w:rFonts w:ascii="Times New Roman"/>
                <w:sz w:val="26"/>
              </w:rPr>
            </w:pP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458" w:hRule="atLeast"/>
        </w:trPr>
        <w:tc>
          <w:tcPr>
            <w:tcW w:w="999" w:type="dxa"/>
            <w:tcBorders>
              <w:top w:val="nil"/>
              <w:left w:val="single" w:color="000000" w:sz="6" w:space="0"/>
            </w:tcBorders>
          </w:tcPr>
          <w:p>
            <w:pPr>
              <w:pStyle w:val="11"/>
              <w:rPr>
                <w:rFonts w:ascii="Times New Roman"/>
                <w:sz w:val="26"/>
              </w:rPr>
            </w:pPr>
          </w:p>
        </w:tc>
        <w:tc>
          <w:tcPr>
            <w:tcW w:w="2235" w:type="dxa"/>
            <w:tcBorders>
              <w:top w:val="nil"/>
            </w:tcBorders>
          </w:tcPr>
          <w:p>
            <w:pPr>
              <w:pStyle w:val="11"/>
              <w:spacing w:before="57"/>
              <w:ind w:left="12"/>
              <w:rPr>
                <w:sz w:val="24"/>
              </w:rPr>
            </w:pPr>
            <w:r>
              <w:rPr>
                <w:color w:val="000008"/>
                <w:sz w:val="24"/>
              </w:rPr>
              <w:t>重</w:t>
            </w:r>
          </w:p>
        </w:tc>
        <w:tc>
          <w:tcPr>
            <w:tcW w:w="2100" w:type="dxa"/>
            <w:vMerge w:val="continue"/>
            <w:tcBorders>
              <w:top w:val="nil"/>
            </w:tcBorders>
          </w:tcPr>
          <w:p>
            <w:pPr>
              <w:rPr>
                <w:sz w:val="2"/>
                <w:szCs w:val="2"/>
              </w:rPr>
            </w:pPr>
          </w:p>
        </w:tc>
        <w:tc>
          <w:tcPr>
            <w:tcW w:w="2032" w:type="dxa"/>
            <w:tcBorders>
              <w:top w:val="nil"/>
              <w:right w:val="double" w:color="000000" w:sz="0" w:space="0"/>
            </w:tcBorders>
          </w:tcPr>
          <w:p>
            <w:pPr>
              <w:pStyle w:val="11"/>
              <w:rPr>
                <w:rFonts w:ascii="Times New Roman"/>
                <w:sz w:val="26"/>
              </w:rPr>
            </w:pP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449" w:hRule="atLeast"/>
        </w:trPr>
        <w:tc>
          <w:tcPr>
            <w:tcW w:w="999" w:type="dxa"/>
            <w:tcBorders>
              <w:left w:val="single" w:color="000000" w:sz="6" w:space="0"/>
              <w:bottom w:val="nil"/>
            </w:tcBorders>
          </w:tcPr>
          <w:p>
            <w:pPr>
              <w:pStyle w:val="11"/>
              <w:rPr>
                <w:rFonts w:ascii="Times New Roman"/>
                <w:sz w:val="26"/>
              </w:rPr>
            </w:pPr>
          </w:p>
        </w:tc>
        <w:tc>
          <w:tcPr>
            <w:tcW w:w="2235" w:type="dxa"/>
            <w:tcBorders>
              <w:bottom w:val="nil"/>
            </w:tcBorders>
          </w:tcPr>
          <w:p>
            <w:pPr>
              <w:pStyle w:val="11"/>
              <w:spacing w:before="68"/>
              <w:ind w:left="12"/>
              <w:rPr>
                <w:sz w:val="24"/>
              </w:rPr>
            </w:pPr>
            <w:r>
              <w:rPr>
                <w:color w:val="000008"/>
                <w:sz w:val="24"/>
              </w:rPr>
              <w:t>颜色大红、粉红或黄</w:t>
            </w:r>
          </w:p>
        </w:tc>
        <w:tc>
          <w:tcPr>
            <w:tcW w:w="2100" w:type="dxa"/>
            <w:vMerge w:val="restart"/>
          </w:tcPr>
          <w:p>
            <w:pPr>
              <w:pStyle w:val="11"/>
              <w:rPr>
                <w:sz w:val="24"/>
              </w:rPr>
            </w:pPr>
          </w:p>
          <w:p>
            <w:pPr>
              <w:pStyle w:val="11"/>
              <w:rPr>
                <w:sz w:val="24"/>
              </w:rPr>
            </w:pPr>
          </w:p>
          <w:p>
            <w:pPr>
              <w:pStyle w:val="11"/>
              <w:spacing w:before="7"/>
              <w:rPr>
                <w:sz w:val="30"/>
              </w:rPr>
            </w:pPr>
          </w:p>
          <w:p>
            <w:pPr>
              <w:pStyle w:val="11"/>
              <w:ind w:left="-152"/>
              <w:rPr>
                <w:sz w:val="24"/>
              </w:rPr>
            </w:pPr>
            <w:r>
              <w:rPr>
                <w:color w:val="000008"/>
                <w:sz w:val="24"/>
              </w:rPr>
              <w:t>，</w:t>
            </w:r>
          </w:p>
        </w:tc>
        <w:tc>
          <w:tcPr>
            <w:tcW w:w="2032" w:type="dxa"/>
            <w:tcBorders>
              <w:bottom w:val="nil"/>
              <w:right w:val="double" w:color="000000" w:sz="0" w:space="0"/>
            </w:tcBorders>
          </w:tcPr>
          <w:p>
            <w:pPr>
              <w:pStyle w:val="11"/>
              <w:spacing w:before="68"/>
              <w:ind w:left="11"/>
              <w:rPr>
                <w:sz w:val="24"/>
              </w:rPr>
            </w:pPr>
            <w:r>
              <w:rPr>
                <w:color w:val="000008"/>
                <w:sz w:val="24"/>
              </w:rPr>
              <w:t>腐烂、压伤，过软</w:t>
            </w:r>
          </w:p>
        </w:tc>
        <w:tc>
          <w:tcPr>
            <w:tcW w:w="2687" w:type="dxa"/>
            <w:vMerge w:val="restart"/>
            <w:tcBorders>
              <w:left w:val="double" w:color="000000" w:sz="0" w:space="0"/>
              <w:right w:val="single" w:color="000000" w:sz="6" w:space="0"/>
            </w:tcBorders>
          </w:tcPr>
          <w:p>
            <w:pPr>
              <w:pStyle w:val="11"/>
              <w:spacing w:before="9"/>
              <w:rPr>
                <w:sz w:val="10"/>
              </w:rPr>
            </w:pPr>
          </w:p>
          <w:p>
            <w:pPr>
              <w:pStyle w:val="11"/>
              <w:ind w:left="5"/>
              <w:rPr>
                <w:sz w:val="20"/>
              </w:rPr>
            </w:pPr>
            <w:r>
              <w:rPr>
                <w:sz w:val="20"/>
              </w:rPr>
              <w:drawing>
                <wp:inline distT="0" distB="0" distL="0" distR="0">
                  <wp:extent cx="1551940" cy="1201420"/>
                  <wp:effectExtent l="0" t="0" r="10160" b="17780"/>
                  <wp:docPr id="15"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8.jpeg"/>
                          <pic:cNvPicPr>
                            <a:picLocks noChangeAspect="1"/>
                          </pic:cNvPicPr>
                        </pic:nvPicPr>
                        <pic:blipFill>
                          <a:blip r:embed="rId52" cstate="print"/>
                          <a:stretch>
                            <a:fillRect/>
                          </a:stretch>
                        </pic:blipFill>
                        <pic:spPr>
                          <a:xfrm>
                            <a:off x="0" y="0"/>
                            <a:ext cx="1552416" cy="1201674"/>
                          </a:xfrm>
                          <a:prstGeom prst="rect">
                            <a:avLst/>
                          </a:prstGeom>
                        </pic:spPr>
                      </pic:pic>
                    </a:graphicData>
                  </a:graphic>
                </wp:inline>
              </w:drawing>
            </w: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437" w:hRule="atLeast"/>
        </w:trPr>
        <w:tc>
          <w:tcPr>
            <w:tcW w:w="999" w:type="dxa"/>
            <w:tcBorders>
              <w:top w:val="nil"/>
              <w:left w:val="single" w:color="000000" w:sz="6" w:space="0"/>
              <w:bottom w:val="nil"/>
            </w:tcBorders>
          </w:tcPr>
          <w:p>
            <w:pPr>
              <w:pStyle w:val="11"/>
              <w:rPr>
                <w:rFonts w:ascii="Times New Roman"/>
                <w:sz w:val="26"/>
              </w:rPr>
            </w:pPr>
          </w:p>
        </w:tc>
        <w:tc>
          <w:tcPr>
            <w:tcW w:w="2235" w:type="dxa"/>
            <w:tcBorders>
              <w:top w:val="nil"/>
              <w:bottom w:val="nil"/>
            </w:tcBorders>
          </w:tcPr>
          <w:p>
            <w:pPr>
              <w:pStyle w:val="11"/>
              <w:spacing w:before="57"/>
              <w:ind w:left="12"/>
              <w:rPr>
                <w:sz w:val="24"/>
              </w:rPr>
            </w:pPr>
            <w:r>
              <w:rPr>
                <w:color w:val="000008"/>
                <w:sz w:val="24"/>
              </w:rPr>
              <w:t>色，光泽亮艳，个大</w:t>
            </w:r>
          </w:p>
        </w:tc>
        <w:tc>
          <w:tcPr>
            <w:tcW w:w="2100" w:type="dxa"/>
            <w:vMerge w:val="continue"/>
            <w:tcBorders>
              <w:top w:val="nil"/>
            </w:tcBorders>
          </w:tcPr>
          <w:p>
            <w:pPr>
              <w:rPr>
                <w:sz w:val="2"/>
                <w:szCs w:val="2"/>
              </w:rPr>
            </w:pPr>
          </w:p>
        </w:tc>
        <w:tc>
          <w:tcPr>
            <w:tcW w:w="2032" w:type="dxa"/>
            <w:tcBorders>
              <w:top w:val="nil"/>
              <w:bottom w:val="nil"/>
              <w:right w:val="double" w:color="000000" w:sz="0" w:space="0"/>
            </w:tcBorders>
          </w:tcPr>
          <w:p>
            <w:pPr>
              <w:pStyle w:val="11"/>
              <w:spacing w:before="57"/>
              <w:ind w:left="11"/>
              <w:rPr>
                <w:sz w:val="24"/>
              </w:rPr>
            </w:pPr>
            <w:r>
              <w:rPr>
                <w:color w:val="000008"/>
                <w:sz w:val="24"/>
              </w:rPr>
              <w:t>或较硬，表皮有斑</w:t>
            </w: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21" w:hRule="atLeast"/>
        </w:trPr>
        <w:tc>
          <w:tcPr>
            <w:tcW w:w="999" w:type="dxa"/>
            <w:vMerge w:val="restart"/>
            <w:tcBorders>
              <w:top w:val="nil"/>
              <w:left w:val="single" w:color="000000" w:sz="6" w:space="0"/>
              <w:bottom w:val="nil"/>
            </w:tcBorders>
          </w:tcPr>
          <w:p>
            <w:pPr>
              <w:pStyle w:val="11"/>
              <w:spacing w:before="10"/>
              <w:rPr>
                <w:sz w:val="22"/>
              </w:rPr>
            </w:pPr>
          </w:p>
          <w:p>
            <w:pPr>
              <w:pStyle w:val="11"/>
              <w:spacing w:line="243" w:lineRule="exact"/>
              <w:ind w:left="200"/>
              <w:rPr>
                <w:sz w:val="24"/>
              </w:rPr>
            </w:pPr>
            <w:r>
              <w:rPr>
                <w:color w:val="000008"/>
                <w:sz w:val="24"/>
              </w:rPr>
              <w:t>圣女果</w:t>
            </w:r>
          </w:p>
        </w:tc>
        <w:tc>
          <w:tcPr>
            <w:tcW w:w="2235" w:type="dxa"/>
            <w:tcBorders>
              <w:top w:val="nil"/>
              <w:bottom w:val="nil"/>
            </w:tcBorders>
          </w:tcPr>
          <w:p>
            <w:pPr>
              <w:pStyle w:val="11"/>
              <w:spacing w:before="57" w:line="244" w:lineRule="exact"/>
              <w:ind w:left="12"/>
              <w:rPr>
                <w:sz w:val="24"/>
              </w:rPr>
            </w:pPr>
            <w:r>
              <w:rPr>
                <w:color w:val="000008"/>
                <w:sz w:val="24"/>
              </w:rPr>
              <w:t>圆整，大小均匀一致</w:t>
            </w:r>
          </w:p>
        </w:tc>
        <w:tc>
          <w:tcPr>
            <w:tcW w:w="2100" w:type="dxa"/>
            <w:vMerge w:val="continue"/>
            <w:tcBorders>
              <w:top w:val="nil"/>
            </w:tcBorders>
          </w:tcPr>
          <w:p>
            <w:pPr>
              <w:rPr>
                <w:sz w:val="2"/>
                <w:szCs w:val="2"/>
              </w:rPr>
            </w:pPr>
          </w:p>
        </w:tc>
        <w:tc>
          <w:tcPr>
            <w:tcW w:w="2032" w:type="dxa"/>
            <w:tcBorders>
              <w:top w:val="nil"/>
              <w:bottom w:val="nil"/>
              <w:right w:val="double" w:color="000000" w:sz="0" w:space="0"/>
            </w:tcBorders>
          </w:tcPr>
          <w:p>
            <w:pPr>
              <w:pStyle w:val="11"/>
              <w:spacing w:before="57" w:line="244" w:lineRule="exact"/>
              <w:ind w:left="11"/>
              <w:rPr>
                <w:sz w:val="24"/>
              </w:rPr>
            </w:pPr>
            <w:r>
              <w:rPr>
                <w:color w:val="000008"/>
                <w:sz w:val="24"/>
              </w:rPr>
              <w:t>点或破裂</w:t>
            </w: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203" w:hRule="atLeast"/>
        </w:trPr>
        <w:tc>
          <w:tcPr>
            <w:tcW w:w="999" w:type="dxa"/>
            <w:vMerge w:val="continue"/>
            <w:tcBorders>
              <w:top w:val="nil"/>
              <w:left w:val="single" w:color="000000" w:sz="6" w:space="0"/>
              <w:bottom w:val="nil"/>
            </w:tcBorders>
          </w:tcPr>
          <w:p>
            <w:pPr>
              <w:rPr>
                <w:sz w:val="2"/>
                <w:szCs w:val="2"/>
              </w:rPr>
            </w:pPr>
          </w:p>
        </w:tc>
        <w:tc>
          <w:tcPr>
            <w:tcW w:w="2235" w:type="dxa"/>
            <w:tcBorders>
              <w:top w:val="nil"/>
              <w:bottom w:val="nil"/>
            </w:tcBorders>
          </w:tcPr>
          <w:p>
            <w:pPr>
              <w:pStyle w:val="11"/>
              <w:rPr>
                <w:rFonts w:ascii="Times New Roman"/>
                <w:sz w:val="14"/>
              </w:rPr>
            </w:pPr>
          </w:p>
        </w:tc>
        <w:tc>
          <w:tcPr>
            <w:tcW w:w="2100" w:type="dxa"/>
            <w:vMerge w:val="continue"/>
            <w:tcBorders>
              <w:top w:val="nil"/>
            </w:tcBorders>
          </w:tcPr>
          <w:p>
            <w:pPr>
              <w:rPr>
                <w:sz w:val="2"/>
                <w:szCs w:val="2"/>
              </w:rPr>
            </w:pPr>
          </w:p>
        </w:tc>
        <w:tc>
          <w:tcPr>
            <w:tcW w:w="2032" w:type="dxa"/>
            <w:tcBorders>
              <w:top w:val="nil"/>
              <w:bottom w:val="nil"/>
              <w:right w:val="double" w:color="000000" w:sz="0" w:space="0"/>
            </w:tcBorders>
          </w:tcPr>
          <w:p>
            <w:pPr>
              <w:pStyle w:val="11"/>
              <w:rPr>
                <w:rFonts w:ascii="Times New Roman"/>
                <w:sz w:val="14"/>
              </w:rPr>
            </w:pP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19" w:hRule="atLeast"/>
        </w:trPr>
        <w:tc>
          <w:tcPr>
            <w:tcW w:w="999" w:type="dxa"/>
            <w:tcBorders>
              <w:top w:val="nil"/>
              <w:left w:val="single" w:color="000000" w:sz="6" w:space="0"/>
              <w:bottom w:val="nil"/>
            </w:tcBorders>
          </w:tcPr>
          <w:p>
            <w:pPr>
              <w:pStyle w:val="11"/>
              <w:rPr>
                <w:rFonts w:ascii="Times New Roman"/>
                <w:sz w:val="24"/>
              </w:rPr>
            </w:pPr>
          </w:p>
        </w:tc>
        <w:tc>
          <w:tcPr>
            <w:tcW w:w="2235" w:type="dxa"/>
            <w:tcBorders>
              <w:top w:val="nil"/>
              <w:bottom w:val="nil"/>
            </w:tcBorders>
          </w:tcPr>
          <w:p>
            <w:pPr>
              <w:pStyle w:val="11"/>
              <w:spacing w:line="247" w:lineRule="exact"/>
              <w:ind w:left="12"/>
              <w:rPr>
                <w:sz w:val="24"/>
              </w:rPr>
            </w:pPr>
            <w:r>
              <w:rPr>
                <w:color w:val="000008"/>
                <w:sz w:val="24"/>
              </w:rPr>
              <w:t>饱满有弹性，至少八</w:t>
            </w:r>
          </w:p>
        </w:tc>
        <w:tc>
          <w:tcPr>
            <w:tcW w:w="2100" w:type="dxa"/>
            <w:vMerge w:val="continue"/>
            <w:tcBorders>
              <w:top w:val="nil"/>
            </w:tcBorders>
          </w:tcPr>
          <w:p>
            <w:pPr>
              <w:rPr>
                <w:sz w:val="2"/>
                <w:szCs w:val="2"/>
              </w:rPr>
            </w:pPr>
          </w:p>
        </w:tc>
        <w:tc>
          <w:tcPr>
            <w:tcW w:w="2032" w:type="dxa"/>
            <w:tcBorders>
              <w:top w:val="nil"/>
              <w:bottom w:val="nil"/>
              <w:right w:val="double" w:color="000000" w:sz="0" w:space="0"/>
            </w:tcBorders>
          </w:tcPr>
          <w:p>
            <w:pPr>
              <w:pStyle w:val="11"/>
              <w:rPr>
                <w:rFonts w:ascii="Times New Roman"/>
                <w:sz w:val="24"/>
              </w:rPr>
            </w:pP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436" w:hRule="atLeast"/>
        </w:trPr>
        <w:tc>
          <w:tcPr>
            <w:tcW w:w="999" w:type="dxa"/>
            <w:tcBorders>
              <w:top w:val="nil"/>
              <w:left w:val="single" w:color="000000" w:sz="6" w:space="0"/>
              <w:bottom w:val="nil"/>
            </w:tcBorders>
          </w:tcPr>
          <w:p>
            <w:pPr>
              <w:pStyle w:val="11"/>
              <w:rPr>
                <w:rFonts w:ascii="Times New Roman"/>
                <w:sz w:val="26"/>
              </w:rPr>
            </w:pPr>
          </w:p>
        </w:tc>
        <w:tc>
          <w:tcPr>
            <w:tcW w:w="2235" w:type="dxa"/>
            <w:tcBorders>
              <w:top w:val="nil"/>
              <w:bottom w:val="nil"/>
            </w:tcBorders>
          </w:tcPr>
          <w:p>
            <w:pPr>
              <w:pStyle w:val="11"/>
              <w:spacing w:before="56"/>
              <w:ind w:left="12"/>
              <w:rPr>
                <w:sz w:val="24"/>
              </w:rPr>
            </w:pPr>
            <w:r>
              <w:rPr>
                <w:color w:val="000008"/>
                <w:sz w:val="24"/>
              </w:rPr>
              <w:t>成熟，肉厚籽少、味</w:t>
            </w:r>
          </w:p>
        </w:tc>
        <w:tc>
          <w:tcPr>
            <w:tcW w:w="2100" w:type="dxa"/>
            <w:vMerge w:val="continue"/>
            <w:tcBorders>
              <w:top w:val="nil"/>
            </w:tcBorders>
          </w:tcPr>
          <w:p>
            <w:pPr>
              <w:rPr>
                <w:sz w:val="2"/>
                <w:szCs w:val="2"/>
              </w:rPr>
            </w:pPr>
          </w:p>
        </w:tc>
        <w:tc>
          <w:tcPr>
            <w:tcW w:w="2032" w:type="dxa"/>
            <w:tcBorders>
              <w:top w:val="nil"/>
              <w:bottom w:val="nil"/>
              <w:right w:val="double" w:color="000000" w:sz="0" w:space="0"/>
            </w:tcBorders>
          </w:tcPr>
          <w:p>
            <w:pPr>
              <w:pStyle w:val="11"/>
              <w:rPr>
                <w:rFonts w:ascii="Times New Roman"/>
                <w:sz w:val="26"/>
              </w:rPr>
            </w:pP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458" w:hRule="atLeast"/>
        </w:trPr>
        <w:tc>
          <w:tcPr>
            <w:tcW w:w="999" w:type="dxa"/>
            <w:tcBorders>
              <w:top w:val="nil"/>
              <w:left w:val="single" w:color="000000" w:sz="6" w:space="0"/>
            </w:tcBorders>
          </w:tcPr>
          <w:p>
            <w:pPr>
              <w:pStyle w:val="11"/>
              <w:rPr>
                <w:rFonts w:ascii="Times New Roman"/>
                <w:sz w:val="26"/>
              </w:rPr>
            </w:pPr>
          </w:p>
        </w:tc>
        <w:tc>
          <w:tcPr>
            <w:tcW w:w="2235" w:type="dxa"/>
            <w:tcBorders>
              <w:top w:val="nil"/>
            </w:tcBorders>
          </w:tcPr>
          <w:p>
            <w:pPr>
              <w:pStyle w:val="11"/>
              <w:spacing w:before="57"/>
              <w:ind w:left="12"/>
              <w:rPr>
                <w:sz w:val="24"/>
              </w:rPr>
            </w:pPr>
            <w:r>
              <w:rPr>
                <w:color w:val="000008"/>
                <w:sz w:val="24"/>
              </w:rPr>
              <w:t>甜中带酸</w:t>
            </w:r>
          </w:p>
        </w:tc>
        <w:tc>
          <w:tcPr>
            <w:tcW w:w="2100" w:type="dxa"/>
            <w:vMerge w:val="continue"/>
            <w:tcBorders>
              <w:top w:val="nil"/>
            </w:tcBorders>
          </w:tcPr>
          <w:p>
            <w:pPr>
              <w:rPr>
                <w:sz w:val="2"/>
                <w:szCs w:val="2"/>
              </w:rPr>
            </w:pPr>
          </w:p>
        </w:tc>
        <w:tc>
          <w:tcPr>
            <w:tcW w:w="2032" w:type="dxa"/>
            <w:tcBorders>
              <w:top w:val="nil"/>
              <w:right w:val="double" w:color="000000" w:sz="0" w:space="0"/>
            </w:tcBorders>
          </w:tcPr>
          <w:p>
            <w:pPr>
              <w:pStyle w:val="11"/>
              <w:rPr>
                <w:rFonts w:ascii="Times New Roman"/>
                <w:sz w:val="26"/>
              </w:rPr>
            </w:pPr>
          </w:p>
        </w:tc>
        <w:tc>
          <w:tcPr>
            <w:tcW w:w="2687" w:type="dxa"/>
            <w:vMerge w:val="continue"/>
            <w:tcBorders>
              <w:top w:val="nil"/>
              <w:left w:val="double" w:color="000000" w:sz="0"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453" w:hRule="atLeast"/>
        </w:trPr>
        <w:tc>
          <w:tcPr>
            <w:tcW w:w="999" w:type="dxa"/>
            <w:tcBorders>
              <w:left w:val="single" w:color="000000" w:sz="6" w:space="0"/>
              <w:bottom w:val="nil"/>
            </w:tcBorders>
          </w:tcPr>
          <w:p>
            <w:pPr>
              <w:pStyle w:val="11"/>
              <w:rPr>
                <w:rFonts w:ascii="Times New Roman"/>
                <w:sz w:val="26"/>
              </w:rPr>
            </w:pPr>
          </w:p>
        </w:tc>
        <w:tc>
          <w:tcPr>
            <w:tcW w:w="2235" w:type="dxa"/>
            <w:tcBorders>
              <w:bottom w:val="nil"/>
            </w:tcBorders>
          </w:tcPr>
          <w:p>
            <w:pPr>
              <w:pStyle w:val="11"/>
              <w:spacing w:before="66"/>
              <w:ind w:left="12"/>
              <w:rPr>
                <w:sz w:val="24"/>
              </w:rPr>
            </w:pPr>
            <w:r>
              <w:rPr>
                <w:color w:val="000008"/>
                <w:sz w:val="24"/>
              </w:rPr>
              <w:t>外叶淡绿色、奶黄色</w:t>
            </w:r>
          </w:p>
        </w:tc>
        <w:tc>
          <w:tcPr>
            <w:tcW w:w="2100" w:type="dxa"/>
            <w:vMerge w:val="restart"/>
            <w:tcBorders>
              <w:bottom w:val="single" w:color="000000" w:sz="6" w:space="0"/>
            </w:tcBorders>
          </w:tcPr>
          <w:p>
            <w:pPr>
              <w:pStyle w:val="11"/>
              <w:spacing w:before="66"/>
              <w:ind w:left="-161"/>
              <w:rPr>
                <w:sz w:val="24"/>
              </w:rPr>
            </w:pPr>
            <w:r>
              <w:rPr>
                <w:color w:val="000008"/>
                <w:sz w:val="24"/>
              </w:rPr>
              <w:t>，</w:t>
            </w:r>
          </w:p>
          <w:p>
            <w:pPr>
              <w:pStyle w:val="11"/>
              <w:rPr>
                <w:sz w:val="24"/>
              </w:rPr>
            </w:pPr>
          </w:p>
          <w:p>
            <w:pPr>
              <w:pStyle w:val="11"/>
              <w:spacing w:before="6"/>
              <w:rPr>
                <w:sz w:val="24"/>
              </w:rPr>
            </w:pPr>
          </w:p>
          <w:p>
            <w:pPr>
              <w:pStyle w:val="11"/>
              <w:ind w:left="-161"/>
              <w:rPr>
                <w:sz w:val="24"/>
              </w:rPr>
            </w:pPr>
            <w:r>
              <w:rPr>
                <w:color w:val="000008"/>
                <w:sz w:val="24"/>
              </w:rPr>
              <w:t>、</w:t>
            </w:r>
          </w:p>
        </w:tc>
        <w:tc>
          <w:tcPr>
            <w:tcW w:w="2032" w:type="dxa"/>
            <w:tcBorders>
              <w:bottom w:val="nil"/>
              <w:right w:val="double" w:color="000000" w:sz="0" w:space="0"/>
            </w:tcBorders>
          </w:tcPr>
          <w:p>
            <w:pPr>
              <w:pStyle w:val="11"/>
              <w:spacing w:before="66"/>
              <w:ind w:left="11"/>
              <w:rPr>
                <w:sz w:val="24"/>
              </w:rPr>
            </w:pPr>
            <w:r>
              <w:rPr>
                <w:color w:val="000008"/>
                <w:sz w:val="24"/>
              </w:rPr>
              <w:t>空心、烂心、压伤</w:t>
            </w:r>
          </w:p>
        </w:tc>
        <w:tc>
          <w:tcPr>
            <w:tcW w:w="2687" w:type="dxa"/>
            <w:vMerge w:val="restart"/>
            <w:tcBorders>
              <w:left w:val="double" w:color="000000" w:sz="0" w:space="0"/>
              <w:bottom w:val="single" w:color="000000" w:sz="6" w:space="0"/>
              <w:right w:val="single" w:color="000000" w:sz="6" w:space="0"/>
            </w:tcBorders>
          </w:tcPr>
          <w:p>
            <w:pPr>
              <w:pStyle w:val="11"/>
              <w:spacing w:before="4" w:after="1"/>
              <w:rPr>
                <w:sz w:val="12"/>
              </w:rPr>
            </w:pPr>
          </w:p>
          <w:p>
            <w:pPr>
              <w:pStyle w:val="11"/>
              <w:ind w:left="5"/>
              <w:rPr>
                <w:sz w:val="20"/>
              </w:rPr>
            </w:pPr>
            <w:r>
              <w:rPr>
                <w:sz w:val="20"/>
              </w:rPr>
              <w:drawing>
                <wp:inline distT="0" distB="0" distL="0" distR="0">
                  <wp:extent cx="1547495" cy="1371600"/>
                  <wp:effectExtent l="0" t="0" r="14605" b="0"/>
                  <wp:docPr id="17"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9.jpeg"/>
                          <pic:cNvPicPr>
                            <a:picLocks noChangeAspect="1"/>
                          </pic:cNvPicPr>
                        </pic:nvPicPr>
                        <pic:blipFill>
                          <a:blip r:embed="rId53" cstate="print"/>
                          <a:stretch>
                            <a:fillRect/>
                          </a:stretch>
                        </pic:blipFill>
                        <pic:spPr>
                          <a:xfrm>
                            <a:off x="0" y="0"/>
                            <a:ext cx="1547601" cy="1371600"/>
                          </a:xfrm>
                          <a:prstGeom prst="rect">
                            <a:avLst/>
                          </a:prstGeom>
                        </pic:spPr>
                      </pic:pic>
                    </a:graphicData>
                  </a:graphic>
                </wp:inline>
              </w:drawing>
            </w: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449" w:hRule="atLeast"/>
        </w:trPr>
        <w:tc>
          <w:tcPr>
            <w:tcW w:w="999" w:type="dxa"/>
            <w:tcBorders>
              <w:top w:val="nil"/>
              <w:left w:val="single" w:color="000000" w:sz="6" w:space="0"/>
              <w:bottom w:val="nil"/>
            </w:tcBorders>
          </w:tcPr>
          <w:p>
            <w:pPr>
              <w:pStyle w:val="11"/>
              <w:rPr>
                <w:rFonts w:ascii="Times New Roman"/>
                <w:sz w:val="26"/>
              </w:rPr>
            </w:pPr>
          </w:p>
        </w:tc>
        <w:tc>
          <w:tcPr>
            <w:tcW w:w="2235" w:type="dxa"/>
            <w:tcBorders>
              <w:top w:val="nil"/>
              <w:bottom w:val="nil"/>
            </w:tcBorders>
          </w:tcPr>
          <w:p>
            <w:pPr>
              <w:pStyle w:val="11"/>
              <w:spacing w:before="65"/>
              <w:ind w:left="12"/>
              <w:rPr>
                <w:sz w:val="24"/>
              </w:rPr>
            </w:pPr>
            <w:r>
              <w:rPr>
                <w:color w:val="000008"/>
                <w:sz w:val="24"/>
              </w:rPr>
              <w:t>帮白，内叶乳白色，</w:t>
            </w:r>
          </w:p>
        </w:tc>
        <w:tc>
          <w:tcPr>
            <w:tcW w:w="2100" w:type="dxa"/>
            <w:vMerge w:val="continue"/>
            <w:tcBorders>
              <w:top w:val="nil"/>
              <w:bottom w:val="single" w:color="000000" w:sz="6" w:space="0"/>
            </w:tcBorders>
          </w:tcPr>
          <w:p>
            <w:pPr>
              <w:rPr>
                <w:sz w:val="2"/>
                <w:szCs w:val="2"/>
              </w:rPr>
            </w:pPr>
          </w:p>
        </w:tc>
        <w:tc>
          <w:tcPr>
            <w:tcW w:w="2032" w:type="dxa"/>
            <w:tcBorders>
              <w:top w:val="nil"/>
              <w:bottom w:val="nil"/>
              <w:right w:val="double" w:color="000000" w:sz="0" w:space="0"/>
            </w:tcBorders>
          </w:tcPr>
          <w:p>
            <w:pPr>
              <w:pStyle w:val="11"/>
              <w:spacing w:before="65"/>
              <w:ind w:left="11"/>
              <w:rPr>
                <w:sz w:val="24"/>
              </w:rPr>
            </w:pPr>
            <w:r>
              <w:rPr>
                <w:color w:val="000008"/>
                <w:sz w:val="24"/>
              </w:rPr>
              <w:t>冻伤、虫蛀、雨淋</w:t>
            </w:r>
          </w:p>
        </w:tc>
        <w:tc>
          <w:tcPr>
            <w:tcW w:w="2687" w:type="dxa"/>
            <w:vMerge w:val="continue"/>
            <w:tcBorders>
              <w:top w:val="nil"/>
              <w:left w:val="double" w:color="000000" w:sz="0" w:space="0"/>
              <w:bottom w:val="single" w:color="000000" w:sz="6"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77" w:hRule="atLeast"/>
        </w:trPr>
        <w:tc>
          <w:tcPr>
            <w:tcW w:w="999" w:type="dxa"/>
            <w:tcBorders>
              <w:top w:val="nil"/>
              <w:left w:val="single" w:color="000000" w:sz="6" w:space="0"/>
              <w:bottom w:val="nil"/>
            </w:tcBorders>
          </w:tcPr>
          <w:p>
            <w:pPr>
              <w:pStyle w:val="11"/>
              <w:rPr>
                <w:rFonts w:ascii="Times New Roman"/>
                <w:sz w:val="26"/>
              </w:rPr>
            </w:pPr>
          </w:p>
        </w:tc>
        <w:tc>
          <w:tcPr>
            <w:tcW w:w="2235" w:type="dxa"/>
            <w:tcBorders>
              <w:top w:val="nil"/>
              <w:bottom w:val="nil"/>
            </w:tcBorders>
          </w:tcPr>
          <w:p>
            <w:pPr>
              <w:pStyle w:val="11"/>
              <w:spacing w:before="61" w:line="296" w:lineRule="exact"/>
              <w:ind w:left="12"/>
              <w:rPr>
                <w:sz w:val="24"/>
              </w:rPr>
            </w:pPr>
            <w:r>
              <w:rPr>
                <w:color w:val="000008"/>
                <w:sz w:val="24"/>
              </w:rPr>
              <w:t>叶新鲜光泽，棵完整</w:t>
            </w:r>
          </w:p>
        </w:tc>
        <w:tc>
          <w:tcPr>
            <w:tcW w:w="2100" w:type="dxa"/>
            <w:vMerge w:val="continue"/>
            <w:tcBorders>
              <w:top w:val="nil"/>
              <w:bottom w:val="single" w:color="000000" w:sz="6" w:space="0"/>
            </w:tcBorders>
          </w:tcPr>
          <w:p>
            <w:pPr>
              <w:rPr>
                <w:sz w:val="2"/>
                <w:szCs w:val="2"/>
              </w:rPr>
            </w:pPr>
          </w:p>
        </w:tc>
        <w:tc>
          <w:tcPr>
            <w:tcW w:w="2032" w:type="dxa"/>
            <w:tcBorders>
              <w:top w:val="nil"/>
              <w:bottom w:val="nil"/>
              <w:right w:val="double" w:color="000000" w:sz="0" w:space="0"/>
            </w:tcBorders>
          </w:tcPr>
          <w:p>
            <w:pPr>
              <w:pStyle w:val="11"/>
              <w:spacing w:before="61" w:line="296" w:lineRule="exact"/>
              <w:ind w:left="11"/>
              <w:rPr>
                <w:sz w:val="24"/>
              </w:rPr>
            </w:pPr>
            <w:r>
              <w:rPr>
                <w:color w:val="000008"/>
                <w:sz w:val="24"/>
              </w:rPr>
              <w:t>水浸、裂缝，老帮</w:t>
            </w:r>
          </w:p>
        </w:tc>
        <w:tc>
          <w:tcPr>
            <w:tcW w:w="2687" w:type="dxa"/>
            <w:vMerge w:val="continue"/>
            <w:tcBorders>
              <w:top w:val="nil"/>
              <w:left w:val="double" w:color="000000" w:sz="0" w:space="0"/>
              <w:bottom w:val="single" w:color="000000" w:sz="6"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531" w:hRule="atLeast"/>
        </w:trPr>
        <w:tc>
          <w:tcPr>
            <w:tcW w:w="999" w:type="dxa"/>
            <w:tcBorders>
              <w:top w:val="nil"/>
              <w:left w:val="single" w:color="000000" w:sz="6" w:space="0"/>
              <w:bottom w:val="nil"/>
            </w:tcBorders>
          </w:tcPr>
          <w:p>
            <w:pPr>
              <w:pStyle w:val="11"/>
              <w:spacing w:line="300" w:lineRule="exact"/>
              <w:ind w:left="180" w:right="36"/>
              <w:jc w:val="center"/>
              <w:rPr>
                <w:sz w:val="24"/>
              </w:rPr>
            </w:pPr>
            <w:r>
              <w:rPr>
                <w:color w:val="000008"/>
                <w:sz w:val="24"/>
              </w:rPr>
              <w:t>大白菜</w:t>
            </w:r>
          </w:p>
        </w:tc>
        <w:tc>
          <w:tcPr>
            <w:tcW w:w="2235" w:type="dxa"/>
            <w:tcBorders>
              <w:top w:val="nil"/>
              <w:bottom w:val="nil"/>
            </w:tcBorders>
          </w:tcPr>
          <w:p>
            <w:pPr>
              <w:pStyle w:val="11"/>
              <w:spacing w:before="144"/>
              <w:ind w:left="12"/>
              <w:rPr>
                <w:sz w:val="24"/>
              </w:rPr>
            </w:pPr>
            <w:r>
              <w:rPr>
                <w:color w:val="000008"/>
                <w:sz w:val="24"/>
              </w:rPr>
              <w:t>包心坚实紧密，根部</w:t>
            </w:r>
          </w:p>
        </w:tc>
        <w:tc>
          <w:tcPr>
            <w:tcW w:w="2100" w:type="dxa"/>
            <w:vMerge w:val="continue"/>
            <w:tcBorders>
              <w:top w:val="nil"/>
              <w:bottom w:val="single" w:color="000000" w:sz="6" w:space="0"/>
            </w:tcBorders>
          </w:tcPr>
          <w:p>
            <w:pPr>
              <w:rPr>
                <w:sz w:val="2"/>
                <w:szCs w:val="2"/>
              </w:rPr>
            </w:pPr>
          </w:p>
        </w:tc>
        <w:tc>
          <w:tcPr>
            <w:tcW w:w="2032" w:type="dxa"/>
            <w:tcBorders>
              <w:top w:val="nil"/>
              <w:bottom w:val="nil"/>
              <w:right w:val="double" w:color="000000" w:sz="0" w:space="0"/>
            </w:tcBorders>
          </w:tcPr>
          <w:p>
            <w:pPr>
              <w:pStyle w:val="11"/>
              <w:spacing w:before="144"/>
              <w:ind w:left="11"/>
              <w:rPr>
                <w:sz w:val="24"/>
              </w:rPr>
            </w:pPr>
            <w:r>
              <w:rPr>
                <w:color w:val="000008"/>
                <w:sz w:val="24"/>
              </w:rPr>
              <w:t>黄叶、外叶萎蔫、</w:t>
            </w:r>
          </w:p>
        </w:tc>
        <w:tc>
          <w:tcPr>
            <w:tcW w:w="2687" w:type="dxa"/>
            <w:vMerge w:val="continue"/>
            <w:tcBorders>
              <w:top w:val="nil"/>
              <w:left w:val="double" w:color="000000" w:sz="0" w:space="0"/>
              <w:bottom w:val="single" w:color="000000" w:sz="6"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1071" w:hRule="atLeast"/>
        </w:trPr>
        <w:tc>
          <w:tcPr>
            <w:tcW w:w="999" w:type="dxa"/>
            <w:tcBorders>
              <w:top w:val="nil"/>
              <w:left w:val="single" w:color="000000" w:sz="6" w:space="0"/>
              <w:bottom w:val="single" w:color="000000" w:sz="6" w:space="0"/>
            </w:tcBorders>
          </w:tcPr>
          <w:p>
            <w:pPr>
              <w:pStyle w:val="11"/>
              <w:rPr>
                <w:rFonts w:ascii="Times New Roman"/>
                <w:sz w:val="26"/>
              </w:rPr>
            </w:pPr>
          </w:p>
        </w:tc>
        <w:tc>
          <w:tcPr>
            <w:tcW w:w="2235" w:type="dxa"/>
            <w:tcBorders>
              <w:top w:val="nil"/>
              <w:bottom w:val="single" w:color="000000" w:sz="6" w:space="0"/>
            </w:tcBorders>
          </w:tcPr>
          <w:p>
            <w:pPr>
              <w:pStyle w:val="11"/>
              <w:spacing w:before="63"/>
              <w:ind w:left="12"/>
              <w:rPr>
                <w:sz w:val="24"/>
              </w:rPr>
            </w:pPr>
            <w:r>
              <w:rPr>
                <w:color w:val="000008"/>
                <w:sz w:val="24"/>
              </w:rPr>
              <w:t>断面洁白完整</w:t>
            </w:r>
          </w:p>
        </w:tc>
        <w:tc>
          <w:tcPr>
            <w:tcW w:w="2100" w:type="dxa"/>
            <w:vMerge w:val="continue"/>
            <w:tcBorders>
              <w:top w:val="nil"/>
              <w:bottom w:val="single" w:color="000000" w:sz="6" w:space="0"/>
            </w:tcBorders>
          </w:tcPr>
          <w:p>
            <w:pPr>
              <w:rPr>
                <w:sz w:val="2"/>
                <w:szCs w:val="2"/>
              </w:rPr>
            </w:pPr>
          </w:p>
        </w:tc>
        <w:tc>
          <w:tcPr>
            <w:tcW w:w="2032" w:type="dxa"/>
            <w:tcBorders>
              <w:top w:val="nil"/>
              <w:bottom w:val="single" w:color="000000" w:sz="6" w:space="0"/>
              <w:right w:val="double" w:color="000000" w:sz="0" w:space="0"/>
            </w:tcBorders>
          </w:tcPr>
          <w:p>
            <w:pPr>
              <w:pStyle w:val="11"/>
              <w:spacing w:before="63"/>
              <w:ind w:left="11"/>
              <w:rPr>
                <w:sz w:val="24"/>
              </w:rPr>
            </w:pPr>
            <w:r>
              <w:rPr>
                <w:color w:val="000008"/>
                <w:sz w:val="24"/>
              </w:rPr>
              <w:t>包心松，有泥土</w:t>
            </w:r>
          </w:p>
        </w:tc>
        <w:tc>
          <w:tcPr>
            <w:tcW w:w="2687" w:type="dxa"/>
            <w:vMerge w:val="continue"/>
            <w:tcBorders>
              <w:top w:val="nil"/>
              <w:left w:val="double" w:color="000000" w:sz="0" w:space="0"/>
              <w:bottom w:val="single" w:color="000000" w:sz="6" w:space="0"/>
              <w:right w:val="single" w:color="000000" w:sz="6" w:space="0"/>
            </w:tcBorders>
          </w:tcPr>
          <w:p>
            <w:pPr>
              <w:rPr>
                <w:sz w:val="2"/>
                <w:szCs w:val="2"/>
              </w:rPr>
            </w:pPr>
          </w:p>
        </w:tc>
        <w:tc>
          <w:tcPr>
            <w:tcW w:w="436" w:type="dxa"/>
            <w:vMerge w:val="continue"/>
            <w:tcBorders>
              <w:top w:val="nil"/>
              <w:left w:val="single" w:color="000000" w:sz="6" w:space="0"/>
              <w:bottom w:val="nil"/>
              <w:right w:val="nil"/>
            </w:tcBorders>
          </w:tcPr>
          <w:p>
            <w:pPr>
              <w:rPr>
                <w:sz w:val="2"/>
                <w:szCs w:val="2"/>
              </w:rPr>
            </w:pPr>
          </w:p>
        </w:tc>
      </w:tr>
    </w:tbl>
    <w:p>
      <w:pPr>
        <w:spacing w:after="0"/>
        <w:rPr>
          <w:sz w:val="2"/>
          <w:szCs w:val="2"/>
        </w:rPr>
        <w:sectPr>
          <w:headerReference r:id="rId10" w:type="default"/>
          <w:footerReference r:id="rId11" w:type="default"/>
          <w:pgSz w:w="11910" w:h="16840"/>
          <w:pgMar w:top="1480" w:right="0" w:bottom="1100" w:left="380" w:header="0" w:footer="904" w:gutter="0"/>
          <w:pgNumType w:start="9"/>
          <w:cols w:space="720" w:num="1"/>
        </w:sectPr>
      </w:pPr>
    </w:p>
    <w:p>
      <w:pPr>
        <w:pStyle w:val="4"/>
        <w:spacing w:before="102" w:line="362" w:lineRule="auto"/>
        <w:ind w:left="1374" w:right="38"/>
      </w:pPr>
      <w:r>
        <w:rPr>
          <w:color w:val="000008"/>
        </w:rPr>
        <w:t xml:space="preserve">葱叶为管状、绿色， </w:t>
      </w:r>
      <w:r>
        <w:rPr>
          <w:color w:val="000008"/>
          <w:spacing w:val="-12"/>
        </w:rPr>
        <w:t>葱白长、紧实、挺直</w:t>
      </w:r>
      <w:r>
        <w:rPr>
          <w:color w:val="000008"/>
          <w:spacing w:val="-13"/>
          <w:position w:val="1"/>
        </w:rPr>
        <w:t>，</w:t>
      </w:r>
    </w:p>
    <w:p>
      <w:pPr>
        <w:pStyle w:val="4"/>
        <w:spacing w:line="314" w:lineRule="exact"/>
        <w:ind w:left="740"/>
      </w:pPr>
      <w:r>
        <w:rPr>
          <w:color w:val="000008"/>
          <w:position w:val="4"/>
        </w:rPr>
        <w:t xml:space="preserve">大葱 </w:t>
      </w:r>
      <w:r>
        <w:rPr>
          <w:color w:val="000008"/>
        </w:rPr>
        <w:t>无根须长约50 厘米</w:t>
      </w:r>
    </w:p>
    <w:p>
      <w:pPr>
        <w:pStyle w:val="4"/>
        <w:spacing w:before="102" w:line="369" w:lineRule="auto"/>
        <w:ind w:left="740" w:right="3836"/>
      </w:pPr>
      <w:r>
        <w:br w:type="column"/>
      </w:r>
      <w:r>
        <w:rPr>
          <w:color w:val="000008"/>
        </w:rPr>
        <w:t>花皮、枯萎、霉叶黄叶、有泥土，葱白松空、弯曲</w:t>
      </w:r>
    </w:p>
    <w:p>
      <w:pPr>
        <w:spacing w:after="0" w:line="369" w:lineRule="auto"/>
        <w:sectPr>
          <w:headerReference r:id="rId12" w:type="default"/>
          <w:footerReference r:id="rId13" w:type="default"/>
          <w:pgSz w:w="11910" w:h="16840"/>
          <w:pgMar w:top="1480" w:right="0" w:bottom="1100" w:left="380" w:header="0" w:footer="904" w:gutter="0"/>
          <w:pgNumType w:start="10"/>
          <w:cols w:equalWidth="0" w:num="2">
            <w:col w:w="3724" w:space="1244"/>
            <w:col w:w="6562"/>
          </w:cols>
        </w:sectPr>
      </w:pPr>
    </w:p>
    <w:p>
      <w:pPr>
        <w:pStyle w:val="4"/>
        <w:rPr>
          <w:sz w:val="20"/>
        </w:rPr>
      </w:pPr>
    </w:p>
    <w:p>
      <w:pPr>
        <w:pStyle w:val="4"/>
        <w:rPr>
          <w:sz w:val="20"/>
        </w:rPr>
      </w:pPr>
    </w:p>
    <w:p>
      <w:pPr>
        <w:pStyle w:val="4"/>
        <w:spacing w:before="9"/>
        <w:rPr>
          <w:sz w:val="22"/>
        </w:rPr>
      </w:pPr>
    </w:p>
    <w:p>
      <w:pPr>
        <w:spacing w:after="0"/>
        <w:rPr>
          <w:sz w:val="22"/>
        </w:rPr>
        <w:sectPr>
          <w:type w:val="continuous"/>
          <w:pgSz w:w="11910" w:h="16840"/>
          <w:pgMar w:top="1500" w:right="0" w:bottom="1100" w:left="380" w:header="720" w:footer="720" w:gutter="0"/>
          <w:cols w:space="720" w:num="1"/>
        </w:sectPr>
      </w:pPr>
    </w:p>
    <w:p>
      <w:pPr>
        <w:pStyle w:val="4"/>
        <w:spacing w:before="59" w:line="369" w:lineRule="auto"/>
        <w:ind w:left="1374" w:right="38"/>
      </w:pPr>
      <w:r>
        <w:rPr>
          <w:color w:val="000008"/>
          <w:spacing w:val="2"/>
        </w:rPr>
        <w:t>笋形粗壮、条直、均匀，叶绿色，茎皮光</w:t>
      </w:r>
    </w:p>
    <w:p>
      <w:pPr>
        <w:pStyle w:val="4"/>
        <w:spacing w:line="275" w:lineRule="exact"/>
        <w:ind w:left="1374"/>
      </w:pPr>
      <w:r>
        <w:rPr>
          <w:color w:val="000008"/>
          <w:spacing w:val="4"/>
        </w:rPr>
        <w:t>泽、绿或淡绿色，断</w:t>
      </w:r>
    </w:p>
    <w:p>
      <w:pPr>
        <w:pStyle w:val="4"/>
        <w:spacing w:line="236" w:lineRule="exact"/>
        <w:ind w:left="740"/>
      </w:pPr>
      <w:r>
        <w:rPr>
          <w:color w:val="000008"/>
        </w:rPr>
        <w:t>莴笋</w:t>
      </w:r>
    </w:p>
    <w:p>
      <w:pPr>
        <w:pStyle w:val="4"/>
        <w:spacing w:line="268" w:lineRule="exact"/>
        <w:ind w:left="1374"/>
      </w:pPr>
      <w:r>
        <w:rPr>
          <w:color w:val="000008"/>
        </w:rPr>
        <w:t>面碧绿，嫩叶少</w:t>
      </w:r>
    </w:p>
    <w:p>
      <w:pPr>
        <w:pStyle w:val="4"/>
        <w:spacing w:before="59" w:line="369" w:lineRule="auto"/>
        <w:ind w:left="740" w:right="3781"/>
        <w:jc w:val="both"/>
      </w:pPr>
      <w:r>
        <w:br w:type="column"/>
      </w:r>
      <w:r>
        <w:rPr>
          <w:color w:val="000008"/>
        </w:rPr>
        <w:t>压伤、裂纹、水锈斑、空心、厚皮、黄叶、毛根、有泥土、有花蕾</w:t>
      </w:r>
    </w:p>
    <w:p>
      <w:pPr>
        <w:spacing w:after="0" w:line="369" w:lineRule="auto"/>
        <w:jc w:val="both"/>
        <w:sectPr>
          <w:type w:val="continuous"/>
          <w:pgSz w:w="11910" w:h="16840"/>
          <w:pgMar w:top="1500" w:right="0" w:bottom="1100" w:left="380" w:header="720" w:footer="720" w:gutter="0"/>
          <w:cols w:equalWidth="0" w:num="2">
            <w:col w:w="3628" w:space="1340"/>
            <w:col w:w="6562"/>
          </w:cols>
        </w:sectPr>
      </w:pPr>
    </w:p>
    <w:p>
      <w:pPr>
        <w:pStyle w:val="4"/>
        <w:rPr>
          <w:sz w:val="20"/>
        </w:rPr>
      </w:pPr>
    </w:p>
    <w:p>
      <w:pPr>
        <w:pStyle w:val="4"/>
        <w:rPr>
          <w:sz w:val="20"/>
        </w:rPr>
      </w:pPr>
    </w:p>
    <w:p>
      <w:pPr>
        <w:pStyle w:val="4"/>
        <w:spacing w:before="2"/>
        <w:rPr>
          <w:sz w:val="29"/>
        </w:rPr>
      </w:pPr>
    </w:p>
    <w:p>
      <w:pPr>
        <w:spacing w:after="0"/>
        <w:rPr>
          <w:sz w:val="29"/>
        </w:rPr>
        <w:sectPr>
          <w:type w:val="continuous"/>
          <w:pgSz w:w="11910" w:h="16840"/>
          <w:pgMar w:top="1500" w:right="0" w:bottom="1100" w:left="380" w:header="720" w:footer="720" w:gutter="0"/>
          <w:cols w:space="720" w:num="1"/>
        </w:sectPr>
      </w:pPr>
    </w:p>
    <w:p>
      <w:pPr>
        <w:pStyle w:val="4"/>
        <w:spacing w:before="59" w:line="369" w:lineRule="auto"/>
        <w:ind w:left="1374" w:right="75"/>
      </w:pPr>
      <w:r>
        <w:pict>
          <v:shape id="_x0000_s1062" o:spid="_x0000_s1062" o:spt="202" type="#_x0000_t202" style="position:absolute;left:0pt;margin-left:191.6pt;margin-top:28.65pt;height:59.3pt;width:12.4pt;mso-position-horizontal-relative:page;z-index:-251637760;mso-width-relative:page;mso-height-relative:page;" filled="f" stroked="f" coordsize="21600,21600">
            <v:path/>
            <v:fill on="f" focussize="0,0"/>
            <v:stroke on="f" joinstyle="miter"/>
            <v:imagedata o:title=""/>
            <o:lock v:ext="edit"/>
            <v:textbox inset="0mm,0mm,0mm,0mm">
              <w:txbxContent>
                <w:p>
                  <w:pPr>
                    <w:pStyle w:val="4"/>
                    <w:spacing w:line="266" w:lineRule="exact"/>
                    <w:ind w:left="7"/>
                  </w:pPr>
                  <w:r>
                    <w:rPr>
                      <w:color w:val="000008"/>
                    </w:rPr>
                    <w:t>，</w:t>
                  </w:r>
                </w:p>
                <w:p>
                  <w:pPr>
                    <w:pStyle w:val="4"/>
                    <w:spacing w:before="165"/>
                    <w:ind w:left="7"/>
                  </w:pPr>
                  <w:r>
                    <w:rPr>
                      <w:color w:val="000008"/>
                    </w:rPr>
                    <w:t>搓</w:t>
                  </w:r>
                </w:p>
                <w:p>
                  <w:pPr>
                    <w:pStyle w:val="4"/>
                    <w:spacing w:before="165" w:line="282" w:lineRule="exact"/>
                  </w:pPr>
                  <w:r>
                    <w:rPr>
                      <w:color w:val="000008"/>
                    </w:rPr>
                    <w:t>，</w:t>
                  </w:r>
                </w:p>
              </w:txbxContent>
            </v:textbox>
          </v:shape>
        </w:pict>
      </w:r>
      <w:r>
        <w:rPr>
          <w:color w:val="000008"/>
        </w:rPr>
        <w:t>颜色青绿、瓜身细短条直均匀，瓜把小</w:t>
      </w:r>
    </w:p>
    <w:p>
      <w:pPr>
        <w:pStyle w:val="4"/>
        <w:spacing w:before="3" w:line="369" w:lineRule="auto"/>
        <w:ind w:left="1374" w:right="38" w:hanging="634"/>
      </w:pPr>
      <w:r>
        <w:rPr>
          <w:color w:val="000008"/>
          <w:spacing w:val="13"/>
        </w:rPr>
        <w:t>黄瓜 顶花带刺，用手去</w:t>
      </w:r>
      <w:r>
        <w:rPr>
          <w:color w:val="000008"/>
          <w:spacing w:val="-9"/>
        </w:rPr>
        <w:t xml:space="preserve">会有刺痛感，有光泽肉脆甜、瓤小子少 </w:t>
      </w:r>
      <w:r>
        <w:rPr>
          <w:color w:val="000008"/>
          <w:spacing w:val="2"/>
        </w:rPr>
        <w:t>皮青翠、有白霜，肉</w:t>
      </w:r>
    </w:p>
    <w:p>
      <w:pPr>
        <w:pStyle w:val="4"/>
        <w:spacing w:line="282" w:lineRule="exact"/>
        <w:ind w:left="1374"/>
      </w:pPr>
      <w:r>
        <w:rPr>
          <w:color w:val="000008"/>
          <w:spacing w:val="4"/>
        </w:rPr>
        <w:t>洁白、厚嫩、紧密，</w:t>
      </w:r>
    </w:p>
    <w:p>
      <w:pPr>
        <w:pStyle w:val="4"/>
        <w:spacing w:line="236" w:lineRule="exact"/>
        <w:ind w:left="740"/>
      </w:pPr>
      <w:r>
        <w:rPr>
          <w:color w:val="000008"/>
        </w:rPr>
        <w:t>冬瓜</w:t>
      </w:r>
    </w:p>
    <w:p>
      <w:pPr>
        <w:pStyle w:val="4"/>
        <w:spacing w:line="259" w:lineRule="exact"/>
        <w:ind w:left="1374"/>
      </w:pPr>
      <w:r>
        <w:rPr>
          <w:color w:val="000008"/>
        </w:rPr>
        <w:t>膛少，有一定硬度</w:t>
      </w:r>
    </w:p>
    <w:p>
      <w:pPr>
        <w:pStyle w:val="4"/>
        <w:spacing w:before="59" w:line="367" w:lineRule="auto"/>
        <w:ind w:left="740" w:right="3647"/>
      </w:pPr>
      <w:r>
        <w:br w:type="column"/>
      </w:r>
      <w:r>
        <w:rPr>
          <w:color w:val="000008"/>
        </w:rPr>
        <w:t>颜色黄，皮皱，有大肚或瘦尖、弯曲</w:t>
      </w:r>
      <w:r>
        <w:rPr>
          <w:color w:val="000008"/>
          <w:position w:val="1"/>
        </w:rPr>
        <w:t xml:space="preserve">， </w:t>
      </w:r>
      <w:r>
        <w:rPr>
          <w:color w:val="000008"/>
        </w:rPr>
        <w:t>有压伤、腐烂、断裂，肉白或有空心</w:t>
      </w:r>
    </w:p>
    <w:p>
      <w:pPr>
        <w:pStyle w:val="4"/>
      </w:pPr>
    </w:p>
    <w:p>
      <w:pPr>
        <w:pStyle w:val="4"/>
        <w:spacing w:before="169" w:line="369" w:lineRule="auto"/>
        <w:ind w:left="740" w:right="3906"/>
        <w:jc w:val="both"/>
      </w:pPr>
      <w:r>
        <w:pict>
          <v:shape id="_x0000_s1064" o:spid="_x0000_s1064" o:spt="202" type="#_x0000_t202" style="position:absolute;left:0pt;margin-left:397.75pt;margin-top:11.7pt;height:33.75pt;width:12pt;mso-position-horizontal-relative:page;z-index:-251639808;mso-width-relative:page;mso-height-relative:page;" filled="f" stroked="f" coordsize="21600,21600">
            <v:path/>
            <v:fill on="f" focussize="0,0"/>
            <v:stroke on="f" joinstyle="miter"/>
            <v:imagedata o:title=""/>
            <o:lock v:ext="edit"/>
            <v:textbox inset="0mm,0mm,0mm,0mm">
              <w:txbxContent>
                <w:p>
                  <w:pPr>
                    <w:pStyle w:val="4"/>
                    <w:spacing w:line="266" w:lineRule="exact"/>
                  </w:pPr>
                  <w:r>
                    <w:rPr>
                      <w:color w:val="000008"/>
                    </w:rPr>
                    <w:t>，</w:t>
                  </w:r>
                </w:p>
                <w:p>
                  <w:pPr>
                    <w:pStyle w:val="4"/>
                    <w:spacing w:before="127" w:line="282" w:lineRule="exact"/>
                  </w:pPr>
                  <w:r>
                    <w:rPr>
                      <w:color w:val="000008"/>
                    </w:rPr>
                    <w:t>、</w:t>
                  </w:r>
                </w:p>
              </w:txbxContent>
            </v:textbox>
          </v:shape>
        </w:pict>
      </w:r>
      <w:r>
        <w:rPr>
          <w:color w:val="000008"/>
          <w:spacing w:val="-5"/>
        </w:rPr>
        <w:t>压伤、烂斑、较软肉有空隙、水分少</w:t>
      </w:r>
      <w:r>
        <w:rPr>
          <w:color w:val="000008"/>
        </w:rPr>
        <w:t>发糠</w:t>
      </w:r>
    </w:p>
    <w:p>
      <w:pPr>
        <w:spacing w:after="0" w:line="369" w:lineRule="auto"/>
        <w:jc w:val="both"/>
        <w:sectPr>
          <w:type w:val="continuous"/>
          <w:pgSz w:w="11910" w:h="16840"/>
          <w:pgMar w:top="1500" w:right="0" w:bottom="1100" w:left="380" w:header="720" w:footer="720" w:gutter="0"/>
          <w:cols w:equalWidth="0" w:num="2">
            <w:col w:w="3628" w:space="1340"/>
            <w:col w:w="6562"/>
          </w:cols>
        </w:sectPr>
      </w:pPr>
    </w:p>
    <w:p>
      <w:pPr>
        <w:pStyle w:val="4"/>
        <w:rPr>
          <w:sz w:val="20"/>
        </w:rPr>
      </w:pPr>
    </w:p>
    <w:p>
      <w:pPr>
        <w:pStyle w:val="4"/>
        <w:spacing w:before="6"/>
        <w:rPr>
          <w:sz w:val="16"/>
        </w:rPr>
      </w:pPr>
    </w:p>
    <w:p>
      <w:pPr>
        <w:spacing w:after="0"/>
        <w:rPr>
          <w:sz w:val="16"/>
        </w:rPr>
        <w:sectPr>
          <w:type w:val="continuous"/>
          <w:pgSz w:w="11910" w:h="16840"/>
          <w:pgMar w:top="1500" w:right="0" w:bottom="1100" w:left="380" w:header="720" w:footer="720" w:gutter="0"/>
          <w:cols w:space="720" w:num="1"/>
        </w:sectPr>
      </w:pPr>
    </w:p>
    <w:p>
      <w:pPr>
        <w:pStyle w:val="4"/>
        <w:spacing w:before="58" w:line="369" w:lineRule="auto"/>
        <w:ind w:left="1374" w:right="165"/>
      </w:pPr>
      <w:r>
        <w:pict>
          <v:shape id="_x0000_s1065" o:spid="_x0000_s1065" o:spt="202" type="#_x0000_t202" style="position:absolute;left:0pt;margin-left:397.75pt;margin-top:80.95pt;height:12pt;width:12pt;mso-position-horizontal-relative:page;mso-position-vertical-relative:page;z-index:-251640832;mso-width-relative:page;mso-height-relative:page;" filled="f" stroked="f" coordsize="21600,21600">
            <v:path/>
            <v:fill on="f" focussize="0,0"/>
            <v:stroke on="f" joinstyle="miter"/>
            <v:imagedata o:title=""/>
            <o:lock v:ext="edit"/>
            <v:textbox inset="0mm,0mm,0mm,0mm">
              <w:txbxContent>
                <w:p>
                  <w:pPr>
                    <w:pStyle w:val="4"/>
                    <w:spacing w:line="240" w:lineRule="exact"/>
                  </w:pPr>
                  <w:r>
                    <w:rPr>
                      <w:color w:val="000008"/>
                    </w:rPr>
                    <w:t>、</w:t>
                  </w:r>
                </w:p>
              </w:txbxContent>
            </v:textbox>
          </v:shape>
        </w:pict>
      </w:r>
      <w:r>
        <w:pict>
          <v:group id="_x0000_s1066" o:spid="_x0000_s1066" o:spt="203" style="position:absolute;left:0pt;margin-left:36.35pt;margin-top:74pt;height:702.2pt;width:524.85pt;mso-position-horizontal-relative:page;mso-position-vertical-relative:page;z-index:-251636736;mso-width-relative:page;mso-height-relative:page;" coordorigin="728,1480" coordsize="10497,14044">
            <o:lock v:ext="edit"/>
            <v:shape id="_x0000_s1067" o:spid="_x0000_s1067" o:spt="75" type="#_x0000_t75" style="position:absolute;left:8107;top:1600;height:1990;width:2326;" filled="f" stroked="f" coordsize="21600,21600">
              <v:path/>
              <v:fill on="f" focussize="0,0"/>
              <v:stroke on="f"/>
              <v:imagedata r:id="rId54" o:title=""/>
              <o:lock v:ext="edit" aspectratio="t"/>
            </v:shape>
            <v:shape id="_x0000_s1068" o:spid="_x0000_s1068" o:spt="75" type="#_x0000_t75" style="position:absolute;left:8107;top:9040;height:1786;width:2458;" filled="f" stroked="f" coordsize="21600,21600">
              <v:path/>
              <v:fill on="f" focussize="0,0"/>
              <v:stroke on="f"/>
              <v:imagedata r:id="rId55" o:title=""/>
              <o:lock v:ext="edit" aspectratio="t"/>
            </v:shape>
            <v:shape id="_x0000_s1069" o:spid="_x0000_s1069" o:spt="75" type="#_x0000_t75" style="position:absolute;left:8150;top:6808;height:2115;width:2372;" filled="f" stroked="f" coordsize="21600,21600">
              <v:path/>
              <v:fill on="f" focussize="0,0"/>
              <v:stroke on="f"/>
              <v:imagedata r:id="rId56" o:title=""/>
              <o:lock v:ext="edit" aspectratio="t"/>
            </v:shape>
            <v:shape id="_x0000_s1070" o:spid="_x0000_s1070" o:spt="75" type="#_x0000_t75" style="position:absolute;left:3988;top:9067;height:1721;width:2072;" filled="f" stroked="f" coordsize="21600,21600">
              <v:path/>
              <v:fill on="f" focussize="0,0"/>
              <v:stroke on="f"/>
              <v:imagedata r:id="rId57" o:title=""/>
              <o:lock v:ext="edit" aspectratio="t"/>
            </v:shape>
            <v:line id="_x0000_s1071" o:spid="_x0000_s1071" o:spt="20" style="position:absolute;left:742;top:8992;height:0;width:10039;" stroked="t" coordsize="21600,21600">
              <v:path arrowok="t"/>
              <v:fill focussize="0,0"/>
              <v:stroke weight="1.44pt" color="#000000"/>
              <v:imagedata o:title=""/>
              <o:lock v:ext="edit"/>
            </v:line>
            <v:shape id="_x0000_s1072" o:spid="_x0000_s1072" o:spt="75" type="#_x0000_t75" style="position:absolute;left:4130;top:1567;height:2040;width:1872;" filled="f" stroked="f" coordsize="21600,21600">
              <v:path/>
              <v:fill on="f" focussize="0,0"/>
              <v:stroke on="f"/>
              <v:imagedata r:id="rId58" o:title=""/>
              <o:lock v:ext="edit" aspectratio="t"/>
            </v:shape>
            <v:line id="_x0000_s1073" o:spid="_x0000_s1073" o:spt="20" style="position:absolute;left:728;top:1494;height:0;width:10053;" stroked="t" coordsize="21600,21600">
              <v:path arrowok="t"/>
              <v:fill focussize="0,0"/>
              <v:stroke weight="1.44pt" color="#000000"/>
              <v:imagedata o:title=""/>
              <o:lock v:ext="edit"/>
            </v:line>
            <v:line id="_x0000_s1074" o:spid="_x0000_s1074" o:spt="20" style="position:absolute;left:10781;top:1487;height:0;width:443;" stroked="t" coordsize="21600,21600">
              <v:path arrowok="t"/>
              <v:fill focussize="0,0"/>
              <v:stroke weight="0.72pt" color="#000000"/>
              <v:imagedata o:title=""/>
              <o:lock v:ext="edit"/>
            </v:line>
            <v:shape id="_x0000_s1075" o:spid="_x0000_s1075" style="position:absolute;left:742;top:3529;height:9526;width:10039;" filled="f" stroked="t" coordorigin="742,3530" coordsize="10039,9526" path="m742,3784l10781,3784m742,6623l10781,6623m742,10939l10781,10939m742,13310l10781,13310e">
              <v:path arrowok="t"/>
              <v:fill on="f" focussize="0,0"/>
              <v:stroke weight="1.44pt" color="#000000"/>
              <v:imagedata o:title=""/>
              <o:lock v:ext="edit"/>
            </v:shape>
            <v:shape id="_x0000_s1076" o:spid="_x0000_s1076" style="position:absolute;left:727;top:1316;height:14015;width:10068;" filled="f" stroked="t" coordorigin="728,1317" coordsize="10068,14015" path="m728,15516l10795,15516m735,1509l735,15523e">
              <v:path arrowok="t"/>
              <v:fill on="f" focussize="0,0"/>
              <v:stroke weight="0.72pt" color="#000000"/>
              <v:imagedata o:title=""/>
              <o:lock v:ext="edit"/>
            </v:shape>
            <v:shape id="_x0000_s1077" o:spid="_x0000_s1077" o:spt="75" type="#_x0000_t75" style="position:absolute;left:8107;top:13418;height:1973;width:2628;" filled="f" stroked="f" coordsize="21600,21600">
              <v:path/>
              <v:fill on="f" focussize="0,0"/>
              <v:stroke on="f"/>
              <v:imagedata r:id="rId59" o:title=""/>
              <o:lock v:ext="edit" aspectratio="t"/>
            </v:shape>
            <v:line id="_x0000_s1078" o:spid="_x0000_s1078" o:spt="20" style="position:absolute;left:10788;top:1480;height:14043;width:0;" stroked="t" coordsize="21600,21600">
              <v:path arrowok="t"/>
              <v:fill focussize="0,0"/>
              <v:stroke weight="0.72pt" color="#000000"/>
              <v:imagedata o:title=""/>
              <o:lock v:ext="edit"/>
            </v:line>
            <v:line id="_x0000_s1079" o:spid="_x0000_s1079" o:spt="20" style="position:absolute;left:1734;top:1480;height:14029;width:0;" stroked="t" coordsize="21600,21600">
              <v:path arrowok="t"/>
              <v:fill focussize="0,0"/>
              <v:stroke weight="1.44pt" color="#000000"/>
              <v:imagedata o:title=""/>
              <o:lock v:ext="edit"/>
            </v:line>
            <v:shape id="_x0000_s1080" o:spid="_x0000_s1080" o:spt="75" type="#_x0000_t75" style="position:absolute;left:3988;top:11088;height:1599;width:2081;" filled="f" stroked="f" coordsize="21600,21600">
              <v:path/>
              <v:fill on="f" focussize="0,0"/>
              <v:stroke on="f"/>
              <v:imagedata r:id="rId60" o:title=""/>
              <o:lock v:ext="edit" aspectratio="t"/>
            </v:shape>
            <v:shape id="_x0000_s1081" o:spid="_x0000_s1081" o:spt="75" type="#_x0000_t75" style="position:absolute;left:3988;top:13459;height:1596;width:2081;" filled="f" stroked="f" coordsize="21600,21600">
              <v:path/>
              <v:fill on="f" focussize="0,0"/>
              <v:stroke on="f"/>
              <v:imagedata r:id="rId61" o:title=""/>
              <o:lock v:ext="edit" aspectratio="t"/>
            </v:shape>
            <v:line id="_x0000_s1082" o:spid="_x0000_s1082" o:spt="20" style="position:absolute;left:3969;top:1480;height:14029;width:0;" stroked="t" coordsize="21600,21600">
              <v:path arrowok="t"/>
              <v:fill focussize="0,0"/>
              <v:stroke weight="1.44pt" color="#000000"/>
              <v:imagedata o:title=""/>
              <o:lock v:ext="edit"/>
            </v:line>
            <v:shape id="_x0000_s1083" o:spid="_x0000_s1083" o:spt="75" type="#_x0000_t75" style="position:absolute;left:4154;top:3880;height:1990;width:1916;" filled="f" stroked="f" coordsize="21600,21600">
              <v:path/>
              <v:fill on="f" focussize="0,0"/>
              <v:stroke on="f"/>
              <v:imagedata r:id="rId62" o:title=""/>
              <o:lock v:ext="edit" aspectratio="t"/>
            </v:shape>
            <v:line id="_x0000_s1084" o:spid="_x0000_s1084" o:spt="20" style="position:absolute;left:6069;top:1480;height:14029;width:0;" stroked="t" coordsize="21600,21600">
              <v:path arrowok="t"/>
              <v:fill focussize="0,0"/>
              <v:stroke weight="1.44pt" color="#000000"/>
              <v:imagedata o:title=""/>
              <o:lock v:ext="edit"/>
            </v:line>
            <v:shape id="_x0000_s1085" o:spid="_x0000_s1085" style="position:absolute;left:8096;top:13070;height:2262;width:10;" filled="f" stroked="t" coordorigin="8096,13070" coordsize="10,2262" path="m8096,1509l8096,3770m8106,1509l8106,3770e">
              <v:path arrowok="t"/>
              <v:fill on="f" focussize="0,0"/>
              <v:stroke weight="0.24pt" color="#000000"/>
              <v:imagedata o:title=""/>
              <o:lock v:ext="edit"/>
            </v:shape>
            <v:shape id="_x0000_s1086" o:spid="_x0000_s1086" o:spt="75" type="#_x0000_t75" style="position:absolute;left:8107;top:3885;height:1995;width:2444;" filled="f" stroked="f" coordsize="21600,21600">
              <v:path/>
              <v:fill on="f" focussize="0,0"/>
              <v:stroke on="f"/>
              <v:imagedata r:id="rId63" o:title=""/>
              <o:lock v:ext="edit" aspectratio="t"/>
            </v:shape>
            <v:shape id="_x0000_s1087" o:spid="_x0000_s1087" style="position:absolute;left:8096;top:5915;height:7127;width:10;" filled="f" stroked="t" coordorigin="8096,5915" coordsize="10,7127" path="m8096,3799l8096,6609m8106,3799l8106,6609m8096,6638l8096,8978m8106,6638l8106,8978m8096,9007l8096,10925m8106,9007l8106,10925e">
              <v:path arrowok="t"/>
              <v:fill on="f" focussize="0,0"/>
              <v:stroke weight="0.24pt" color="#000000"/>
              <v:imagedata o:title=""/>
              <o:lock v:ext="edit"/>
            </v:shape>
            <v:shape id="_x0000_s1088" o:spid="_x0000_s1088" o:spt="75" type="#_x0000_t75" style="position:absolute;left:8107;top:11061;height:1635;width:2460;" filled="f" stroked="f" coordsize="21600,21600">
              <v:path/>
              <v:fill on="f" focussize="0,0"/>
              <v:stroke on="f"/>
              <v:imagedata r:id="rId64" o:title=""/>
              <o:lock v:ext="edit" aspectratio="t"/>
            </v:shape>
            <v:shape id="_x0000_s1089" o:spid="_x0000_s1089" style="position:absolute;left:8096;top:1331;height:4556;width:10;" filled="f" stroked="t" coordorigin="8096,1331" coordsize="10,4556" path="m8096,10954l8096,13296m8106,10954l8106,13296m8096,13325l8096,15509m8106,13325l8106,15509e">
              <v:path arrowok="t"/>
              <v:fill on="f" focussize="0,0"/>
              <v:stroke weight="0.24pt" color="#000000"/>
              <v:imagedata o:title=""/>
              <o:lock v:ext="edit"/>
            </v:shape>
            <v:shape id="_x0000_s1090" o:spid="_x0000_s1090" o:spt="75" type="#_x0000_t75" style="position:absolute;left:3974;top:6758;height:2180;width:2069;" filled="f" stroked="f" coordsize="21600,21600">
              <v:path/>
              <v:fill on="f" focussize="0,0"/>
              <v:stroke on="f"/>
              <v:imagedata r:id="rId65" o:title=""/>
              <o:lock v:ext="edit" aspectratio="t"/>
            </v:shape>
          </v:group>
        </w:pict>
      </w:r>
      <w:r>
        <w:rPr>
          <w:color w:val="000008"/>
        </w:rPr>
        <w:t>颜色为淡黄色或奶白色，个大形正、大小</w:t>
      </w:r>
    </w:p>
    <w:p>
      <w:pPr>
        <w:pStyle w:val="4"/>
        <w:spacing w:before="1" w:line="355" w:lineRule="auto"/>
        <w:ind w:left="1374" w:right="38" w:hanging="634"/>
        <w:jc w:val="both"/>
      </w:pPr>
      <w:r>
        <w:rPr>
          <w:color w:val="000008"/>
          <w:spacing w:val="-8"/>
          <w:position w:val="1"/>
        </w:rPr>
        <w:t>土豆 整齐，表皮光滑无芽</w:t>
      </w:r>
      <w:r>
        <w:rPr>
          <w:color w:val="000008"/>
          <w:spacing w:val="-14"/>
        </w:rPr>
        <w:t xml:space="preserve">， </w:t>
      </w:r>
      <w:r>
        <w:rPr>
          <w:color w:val="000008"/>
          <w:spacing w:val="-12"/>
        </w:rPr>
        <w:t>体硬不软、饱满圆滑</w:t>
      </w:r>
      <w:r>
        <w:rPr>
          <w:color w:val="000008"/>
          <w:spacing w:val="-14"/>
          <w:position w:val="3"/>
        </w:rPr>
        <w:t>、</w:t>
      </w:r>
      <w:r>
        <w:rPr>
          <w:color w:val="000008"/>
        </w:rPr>
        <w:t>表皮无绿皮</w:t>
      </w:r>
    </w:p>
    <w:p>
      <w:pPr>
        <w:pStyle w:val="4"/>
        <w:spacing w:before="18" w:line="369" w:lineRule="auto"/>
        <w:ind w:left="1374" w:right="57"/>
        <w:jc w:val="both"/>
      </w:pPr>
      <w:r>
        <w:rPr>
          <w:color w:val="000008"/>
          <w:spacing w:val="33"/>
        </w:rPr>
        <w:t>鳞片颜色粉白或紫</w:t>
      </w:r>
      <w:r>
        <w:rPr>
          <w:color w:val="000008"/>
          <w:spacing w:val="-13"/>
        </w:rPr>
        <w:t>白、肥厚、完整无损、</w:t>
      </w:r>
    </w:p>
    <w:p>
      <w:pPr>
        <w:pStyle w:val="4"/>
        <w:spacing w:line="306" w:lineRule="exact"/>
        <w:ind w:left="740"/>
      </w:pPr>
      <w:r>
        <w:rPr>
          <w:color w:val="000008"/>
          <w:spacing w:val="15"/>
          <w:position w:val="7"/>
        </w:rPr>
        <w:t xml:space="preserve">洋葱 </w:t>
      </w:r>
      <w:r>
        <w:rPr>
          <w:color w:val="000008"/>
        </w:rPr>
        <w:t>抱合紧密，球茎干度</w:t>
      </w:r>
    </w:p>
    <w:p>
      <w:pPr>
        <w:pStyle w:val="4"/>
        <w:spacing w:before="166"/>
        <w:ind w:left="1374"/>
      </w:pPr>
      <w:r>
        <w:rPr>
          <w:color w:val="000008"/>
        </w:rPr>
        <w:t>适中，有一定的硬度</w:t>
      </w:r>
    </w:p>
    <w:p>
      <w:pPr>
        <w:pStyle w:val="4"/>
        <w:spacing w:before="58" w:line="369" w:lineRule="auto"/>
        <w:ind w:left="740" w:right="3815"/>
      </w:pPr>
      <w:r>
        <w:br w:type="column"/>
      </w:r>
      <w:r>
        <w:rPr>
          <w:color w:val="000008"/>
        </w:rPr>
        <w:t>发芽、青斑、萎蔫腐烂，坑眼多、有毛根、泥土、糙皮</w:t>
      </w:r>
    </w:p>
    <w:p>
      <w:pPr>
        <w:pStyle w:val="4"/>
      </w:pPr>
    </w:p>
    <w:p>
      <w:pPr>
        <w:pStyle w:val="4"/>
      </w:pPr>
    </w:p>
    <w:p>
      <w:pPr>
        <w:pStyle w:val="4"/>
        <w:spacing w:before="3"/>
        <w:rPr>
          <w:sz w:val="26"/>
        </w:rPr>
      </w:pPr>
    </w:p>
    <w:p>
      <w:pPr>
        <w:pStyle w:val="4"/>
        <w:spacing w:line="369" w:lineRule="auto"/>
        <w:ind w:left="740" w:right="3899"/>
        <w:jc w:val="both"/>
      </w:pPr>
      <w:r>
        <w:pict>
          <v:shape id="_x0000_s1091" o:spid="_x0000_s1091" o:spt="202" type="#_x0000_t202" style="position:absolute;left:0pt;margin-left:397.75pt;margin-top:-116.7pt;height:12pt;width:12pt;mso-position-horizontal-relative:page;z-index:-251638784;mso-width-relative:page;mso-height-relative:page;" filled="f" stroked="f" coordsize="21600,21600">
            <v:path/>
            <v:fill on="f" focussize="0,0"/>
            <v:stroke on="f" joinstyle="miter"/>
            <v:imagedata o:title=""/>
            <o:lock v:ext="edit"/>
            <v:textbox inset="0mm,0mm,0mm,0mm">
              <w:txbxContent>
                <w:p>
                  <w:pPr>
                    <w:pStyle w:val="4"/>
                    <w:spacing w:line="240" w:lineRule="exact"/>
                  </w:pPr>
                  <w:r>
                    <w:rPr>
                      <w:color w:val="000008"/>
                    </w:rPr>
                    <w:t>、</w:t>
                  </w:r>
                </w:p>
              </w:txbxContent>
            </v:textbox>
          </v:shape>
        </w:pict>
      </w:r>
      <w:r>
        <w:rPr>
          <w:color w:val="000008"/>
        </w:rPr>
        <w:t>腐烂、干枯、过软裂开、发芽、发乌有泥土</w:t>
      </w:r>
    </w:p>
    <w:p>
      <w:pPr>
        <w:spacing w:after="0" w:line="369" w:lineRule="auto"/>
        <w:jc w:val="both"/>
        <w:sectPr>
          <w:type w:val="continuous"/>
          <w:pgSz w:w="11910" w:h="16840"/>
          <w:pgMar w:top="1500" w:right="0" w:bottom="1100" w:left="380" w:header="720" w:footer="720" w:gutter="0"/>
          <w:cols w:equalWidth="0" w:num="2">
            <w:col w:w="3726" w:space="1242"/>
            <w:col w:w="6562"/>
          </w:cols>
        </w:sectPr>
      </w:pPr>
    </w:p>
    <w:p>
      <w:pPr>
        <w:rPr>
          <w:sz w:val="2"/>
          <w:szCs w:val="2"/>
        </w:rPr>
      </w:pPr>
      <w:r>
        <w:pict>
          <v:shape id="_x0000_s1092" o:spid="_x0000_s1092" o:spt="202" type="#_x0000_t202" style="position:absolute;left:0pt;margin-left:397.75pt;margin-top:199.5pt;height:12pt;width:12pt;mso-position-horizontal-relative:page;mso-position-vertical-relative:page;z-index:-251635712;mso-width-relative:page;mso-height-relative:page;" filled="f" stroked="f" coordsize="21600,21600">
            <v:path/>
            <v:fill on="f" focussize="0,0"/>
            <v:stroke on="f" joinstyle="miter"/>
            <v:imagedata o:title=""/>
            <o:lock v:ext="edit"/>
            <v:textbox inset="0mm,0mm,0mm,0mm">
              <w:txbxContent>
                <w:p>
                  <w:pPr>
                    <w:pStyle w:val="4"/>
                    <w:spacing w:line="240" w:lineRule="exact"/>
                  </w:pPr>
                  <w:r>
                    <w:rPr>
                      <w:color w:val="000008"/>
                    </w:rPr>
                    <w:t>、</w:t>
                  </w:r>
                </w:p>
              </w:txbxContent>
            </v:textbox>
          </v:shape>
        </w:pict>
      </w:r>
      <w:r>
        <w:pict>
          <v:shape id="_x0000_s1093" o:spid="_x0000_s1093" o:spt="202" type="#_x0000_t202" style="position:absolute;left:0pt;margin-left:397.75pt;margin-top:294.65pt;height:12pt;width:12pt;mso-position-horizontal-relative:page;mso-position-vertical-relative:page;z-index:-251634688;mso-width-relative:page;mso-height-relative:page;" filled="f" stroked="f" coordsize="21600,21600">
            <v:path/>
            <v:fill on="f" focussize="0,0"/>
            <v:stroke on="f" joinstyle="miter"/>
            <v:imagedata o:title=""/>
            <o:lock v:ext="edit"/>
            <v:textbox inset="0mm,0mm,0mm,0mm">
              <w:txbxContent>
                <w:p>
                  <w:pPr>
                    <w:pStyle w:val="4"/>
                    <w:spacing w:line="240" w:lineRule="exact"/>
                  </w:pPr>
                  <w:r>
                    <w:rPr>
                      <w:color w:val="000008"/>
                    </w:rPr>
                    <w:t>、</w:t>
                  </w:r>
                </w:p>
              </w:txbxContent>
            </v:textbox>
          </v:shape>
        </w:pict>
      </w:r>
      <w:r>
        <w:pict>
          <v:shape id="_x0000_s1094" o:spid="_x0000_s1094" o:spt="202" type="#_x0000_t202" style="position:absolute;left:0pt;margin-left:397.75pt;margin-top:436.6pt;height:12pt;width:12pt;mso-position-horizontal-relative:page;mso-position-vertical-relative:page;z-index:-251633664;mso-width-relative:page;mso-height-relative:page;" filled="f" stroked="f" coordsize="21600,21600">
            <v:path/>
            <v:fill on="f" focussize="0,0"/>
            <v:stroke on="f" joinstyle="miter"/>
            <v:imagedata o:title=""/>
            <o:lock v:ext="edit"/>
            <v:textbox inset="0mm,0mm,0mm,0mm">
              <w:txbxContent>
                <w:p>
                  <w:pPr>
                    <w:pStyle w:val="4"/>
                    <w:spacing w:line="240" w:lineRule="exact"/>
                  </w:pPr>
                  <w:r>
                    <w:rPr>
                      <w:color w:val="000008"/>
                    </w:rPr>
                    <w:t>，</w:t>
                  </w:r>
                </w:p>
              </w:txbxContent>
            </v:textbox>
          </v:shape>
        </w:pict>
      </w:r>
      <w:r>
        <w:pict>
          <v:shape id="_x0000_s1095" o:spid="_x0000_s1095" o:spt="202" type="#_x0000_t202" style="position:absolute;left:0pt;margin-left:397.65pt;margin-top:578.7pt;height:12pt;width:12pt;mso-position-horizontal-relative:page;mso-position-vertical-relative:page;z-index:-251632640;mso-width-relative:page;mso-height-relative:page;" filled="f" stroked="f" coordsize="21600,21600">
            <v:path/>
            <v:fill on="f" focussize="0,0"/>
            <v:stroke on="f" joinstyle="miter"/>
            <v:imagedata o:title=""/>
            <o:lock v:ext="edit"/>
            <v:textbox inset="0mm,0mm,0mm,0mm">
              <w:txbxContent>
                <w:p>
                  <w:pPr>
                    <w:pStyle w:val="4"/>
                    <w:spacing w:line="240" w:lineRule="exact"/>
                  </w:pPr>
                  <w:r>
                    <w:rPr>
                      <w:color w:val="000008"/>
                    </w:rPr>
                    <w:t>、</w:t>
                  </w:r>
                </w:p>
              </w:txbxContent>
            </v:textbox>
          </v:shape>
        </w:pict>
      </w:r>
      <w:r>
        <w:drawing>
          <wp:anchor distT="0" distB="0" distL="0" distR="0" simplePos="0" relativeHeight="251684864" behindDoc="1" locked="0" layoutInCell="1" allowOverlap="1">
            <wp:simplePos x="0" y="0"/>
            <wp:positionH relativeFrom="page">
              <wp:posOffset>2532380</wp:posOffset>
            </wp:positionH>
            <wp:positionV relativeFrom="page">
              <wp:posOffset>5225415</wp:posOffset>
            </wp:positionV>
            <wp:extent cx="1313815" cy="1877695"/>
            <wp:effectExtent l="0" t="0" r="0" b="0"/>
            <wp:wrapNone/>
            <wp:docPr id="37"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41.jpeg"/>
                    <pic:cNvPicPr>
                      <a:picLocks noChangeAspect="1"/>
                    </pic:cNvPicPr>
                  </pic:nvPicPr>
                  <pic:blipFill>
                    <a:blip r:embed="rId66" cstate="print"/>
                    <a:stretch>
                      <a:fillRect/>
                    </a:stretch>
                  </pic:blipFill>
                  <pic:spPr>
                    <a:xfrm>
                      <a:off x="0" y="0"/>
                      <a:ext cx="1313688" cy="1877567"/>
                    </a:xfrm>
                    <a:prstGeom prst="rect">
                      <a:avLst/>
                    </a:prstGeom>
                  </pic:spPr>
                </pic:pic>
              </a:graphicData>
            </a:graphic>
          </wp:anchor>
        </w:drawing>
      </w:r>
      <w:r>
        <w:drawing>
          <wp:anchor distT="0" distB="0" distL="0" distR="0" simplePos="0" relativeHeight="251685888" behindDoc="1" locked="0" layoutInCell="1" allowOverlap="1">
            <wp:simplePos x="0" y="0"/>
            <wp:positionH relativeFrom="page">
              <wp:posOffset>5147945</wp:posOffset>
            </wp:positionH>
            <wp:positionV relativeFrom="page">
              <wp:posOffset>7294880</wp:posOffset>
            </wp:positionV>
            <wp:extent cx="1554480" cy="1348740"/>
            <wp:effectExtent l="0" t="0" r="0" b="0"/>
            <wp:wrapNone/>
            <wp:docPr id="39"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42.jpeg"/>
                    <pic:cNvPicPr>
                      <a:picLocks noChangeAspect="1"/>
                    </pic:cNvPicPr>
                  </pic:nvPicPr>
                  <pic:blipFill>
                    <a:blip r:embed="rId67" cstate="print"/>
                    <a:stretch>
                      <a:fillRect/>
                    </a:stretch>
                  </pic:blipFill>
                  <pic:spPr>
                    <a:xfrm>
                      <a:off x="0" y="0"/>
                      <a:ext cx="1554479" cy="1348739"/>
                    </a:xfrm>
                    <a:prstGeom prst="rect">
                      <a:avLst/>
                    </a:prstGeom>
                  </pic:spPr>
                </pic:pic>
              </a:graphicData>
            </a:graphic>
          </wp:anchor>
        </w:drawing>
      </w:r>
    </w:p>
    <w:tbl>
      <w:tblPr>
        <w:tblStyle w:val="7"/>
        <w:tblW w:w="0" w:type="auto"/>
        <w:tblInd w:w="362"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999"/>
        <w:gridCol w:w="2235"/>
        <w:gridCol w:w="2100"/>
        <w:gridCol w:w="2032"/>
        <w:gridCol w:w="2687"/>
        <w:gridCol w:w="436"/>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2345" w:hRule="atLeast"/>
        </w:trPr>
        <w:tc>
          <w:tcPr>
            <w:tcW w:w="999" w:type="dxa"/>
            <w:tcBorders>
              <w:left w:val="single" w:color="000000" w:sz="6" w:space="0"/>
            </w:tcBorders>
          </w:tcPr>
          <w:p>
            <w:pPr>
              <w:pStyle w:val="11"/>
              <w:rPr>
                <w:sz w:val="24"/>
              </w:rPr>
            </w:pPr>
          </w:p>
          <w:p>
            <w:pPr>
              <w:pStyle w:val="11"/>
              <w:rPr>
                <w:sz w:val="24"/>
              </w:rPr>
            </w:pPr>
          </w:p>
          <w:p>
            <w:pPr>
              <w:pStyle w:val="11"/>
              <w:spacing w:before="11"/>
              <w:rPr>
                <w:sz w:val="31"/>
              </w:rPr>
            </w:pPr>
          </w:p>
          <w:p>
            <w:pPr>
              <w:pStyle w:val="11"/>
              <w:ind w:left="180" w:right="36"/>
              <w:jc w:val="center"/>
              <w:rPr>
                <w:sz w:val="24"/>
              </w:rPr>
            </w:pPr>
            <w:r>
              <w:rPr>
                <w:color w:val="000008"/>
                <w:sz w:val="24"/>
              </w:rPr>
              <w:t>红薯</w:t>
            </w:r>
          </w:p>
        </w:tc>
        <w:tc>
          <w:tcPr>
            <w:tcW w:w="2235" w:type="dxa"/>
          </w:tcPr>
          <w:p>
            <w:pPr>
              <w:pStyle w:val="11"/>
              <w:spacing w:before="73" w:line="369" w:lineRule="auto"/>
              <w:ind w:left="12" w:right="-29"/>
              <w:jc w:val="both"/>
              <w:rPr>
                <w:sz w:val="24"/>
              </w:rPr>
            </w:pPr>
            <w:r>
              <w:rPr>
                <w:color w:val="000008"/>
                <w:sz w:val="24"/>
              </w:rPr>
              <w:t>颜色粉红或淡黄色， 依品种而定；个大形正、体型均匀，表皮无伤，体硬不软、饱</w:t>
            </w:r>
          </w:p>
          <w:p>
            <w:pPr>
              <w:pStyle w:val="11"/>
              <w:spacing w:line="307" w:lineRule="exact"/>
              <w:ind w:left="12"/>
              <w:rPr>
                <w:sz w:val="24"/>
              </w:rPr>
            </w:pPr>
            <w:r>
              <w:rPr>
                <w:color w:val="000008"/>
                <w:sz w:val="24"/>
              </w:rPr>
              <w:t>满、无长芽</w:t>
            </w:r>
          </w:p>
        </w:tc>
        <w:tc>
          <w:tcPr>
            <w:tcW w:w="2100" w:type="dxa"/>
          </w:tcPr>
          <w:p>
            <w:pPr>
              <w:pStyle w:val="11"/>
              <w:spacing w:before="3"/>
              <w:rPr>
                <w:sz w:val="5"/>
              </w:rPr>
            </w:pPr>
          </w:p>
          <w:p>
            <w:pPr>
              <w:pStyle w:val="11"/>
              <w:ind w:left="12" w:right="-58"/>
              <w:rPr>
                <w:sz w:val="20"/>
              </w:rPr>
            </w:pPr>
            <w:r>
              <w:rPr>
                <w:sz w:val="20"/>
              </w:rPr>
              <w:drawing>
                <wp:inline distT="0" distB="0" distL="0" distR="0">
                  <wp:extent cx="1316355" cy="1087755"/>
                  <wp:effectExtent l="0" t="0" r="17145" b="17145"/>
                  <wp:docPr id="23"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34.jpeg"/>
                          <pic:cNvPicPr>
                            <a:picLocks noChangeAspect="1"/>
                          </pic:cNvPicPr>
                        </pic:nvPicPr>
                        <pic:blipFill>
                          <a:blip r:embed="rId68" cstate="print"/>
                          <a:stretch>
                            <a:fillRect/>
                          </a:stretch>
                        </pic:blipFill>
                        <pic:spPr>
                          <a:xfrm>
                            <a:off x="0" y="0"/>
                            <a:ext cx="1316735" cy="1088136"/>
                          </a:xfrm>
                          <a:prstGeom prst="rect">
                            <a:avLst/>
                          </a:prstGeom>
                        </pic:spPr>
                      </pic:pic>
                    </a:graphicData>
                  </a:graphic>
                </wp:inline>
              </w:drawing>
            </w:r>
          </w:p>
        </w:tc>
        <w:tc>
          <w:tcPr>
            <w:tcW w:w="2032" w:type="dxa"/>
            <w:tcBorders>
              <w:right w:val="double" w:color="000000" w:sz="0" w:space="0"/>
            </w:tcBorders>
          </w:tcPr>
          <w:p>
            <w:pPr>
              <w:pStyle w:val="11"/>
              <w:spacing w:before="73" w:line="369" w:lineRule="auto"/>
              <w:ind w:left="11" w:right="-44"/>
              <w:jc w:val="both"/>
              <w:rPr>
                <w:sz w:val="24"/>
              </w:rPr>
            </w:pPr>
            <w:r>
              <w:rPr>
                <w:color w:val="000008"/>
                <w:sz w:val="24"/>
              </w:rPr>
              <w:t>腐烂、破皮、坑眼多、畸形、泥土、发软等</w:t>
            </w:r>
          </w:p>
        </w:tc>
        <w:tc>
          <w:tcPr>
            <w:tcW w:w="2687" w:type="dxa"/>
            <w:tcBorders>
              <w:left w:val="double" w:color="000000" w:sz="0" w:space="0"/>
              <w:right w:val="single" w:color="000000" w:sz="6" w:space="0"/>
            </w:tcBorders>
          </w:tcPr>
          <w:p>
            <w:pPr>
              <w:pStyle w:val="11"/>
              <w:ind w:left="5"/>
              <w:rPr>
                <w:sz w:val="20"/>
              </w:rPr>
            </w:pPr>
            <w:r>
              <w:rPr>
                <w:sz w:val="20"/>
              </w:rPr>
              <w:drawing>
                <wp:inline distT="0" distB="0" distL="0" distR="0">
                  <wp:extent cx="1554480" cy="1162685"/>
                  <wp:effectExtent l="0" t="0" r="7620" b="18415"/>
                  <wp:docPr id="25"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35.jpeg"/>
                          <pic:cNvPicPr>
                            <a:picLocks noChangeAspect="1"/>
                          </pic:cNvPicPr>
                        </pic:nvPicPr>
                        <pic:blipFill>
                          <a:blip r:embed="rId69" cstate="print"/>
                          <a:stretch>
                            <a:fillRect/>
                          </a:stretch>
                        </pic:blipFill>
                        <pic:spPr>
                          <a:xfrm>
                            <a:off x="0" y="0"/>
                            <a:ext cx="1554734" cy="1163002"/>
                          </a:xfrm>
                          <a:prstGeom prst="rect">
                            <a:avLst/>
                          </a:prstGeom>
                        </pic:spPr>
                      </pic:pic>
                    </a:graphicData>
                  </a:graphic>
                </wp:inline>
              </w:drawing>
            </w:r>
          </w:p>
        </w:tc>
        <w:tc>
          <w:tcPr>
            <w:tcW w:w="436" w:type="dxa"/>
            <w:vMerge w:val="restart"/>
            <w:tcBorders>
              <w:top w:val="single" w:color="000000" w:sz="6" w:space="0"/>
              <w:left w:val="single" w:color="000000" w:sz="6" w:space="0"/>
              <w:bottom w:val="nil"/>
              <w:right w:val="nil"/>
            </w:tcBorders>
          </w:tcPr>
          <w:p>
            <w:pPr>
              <w:pStyle w:val="11"/>
              <w:rPr>
                <w:rFonts w:ascii="Times New Roman"/>
                <w:sz w:val="26"/>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1877" w:hRule="atLeast"/>
        </w:trPr>
        <w:tc>
          <w:tcPr>
            <w:tcW w:w="999" w:type="dxa"/>
            <w:tcBorders>
              <w:left w:val="single" w:color="000000" w:sz="6" w:space="0"/>
            </w:tcBorders>
          </w:tcPr>
          <w:p>
            <w:pPr>
              <w:pStyle w:val="11"/>
              <w:rPr>
                <w:sz w:val="24"/>
              </w:rPr>
            </w:pPr>
          </w:p>
          <w:p>
            <w:pPr>
              <w:pStyle w:val="11"/>
              <w:rPr>
                <w:sz w:val="24"/>
              </w:rPr>
            </w:pPr>
          </w:p>
          <w:p>
            <w:pPr>
              <w:pStyle w:val="11"/>
              <w:spacing w:before="163"/>
              <w:ind w:left="180" w:right="36"/>
              <w:jc w:val="center"/>
              <w:rPr>
                <w:sz w:val="24"/>
              </w:rPr>
            </w:pPr>
            <w:r>
              <w:rPr>
                <w:color w:val="000008"/>
                <w:sz w:val="24"/>
              </w:rPr>
              <w:t>生姜</w:t>
            </w:r>
          </w:p>
        </w:tc>
        <w:tc>
          <w:tcPr>
            <w:tcW w:w="2235" w:type="dxa"/>
          </w:tcPr>
          <w:p>
            <w:pPr>
              <w:pStyle w:val="11"/>
              <w:spacing w:before="68" w:line="369" w:lineRule="auto"/>
              <w:ind w:left="12" w:right="6"/>
              <w:rPr>
                <w:sz w:val="24"/>
              </w:rPr>
            </w:pPr>
            <w:r>
              <w:rPr>
                <w:color w:val="000008"/>
                <w:sz w:val="24"/>
              </w:rPr>
              <w:t>颜色淡黄，表皮完整姜体硬脆、肥大，有辛香味</w:t>
            </w:r>
          </w:p>
        </w:tc>
        <w:tc>
          <w:tcPr>
            <w:tcW w:w="2100" w:type="dxa"/>
          </w:tcPr>
          <w:p>
            <w:pPr>
              <w:pStyle w:val="11"/>
              <w:spacing w:before="63"/>
              <w:ind w:left="-152"/>
              <w:rPr>
                <w:sz w:val="24"/>
              </w:rPr>
            </w:pPr>
            <w:r>
              <w:rPr>
                <w:color w:val="000008"/>
                <w:sz w:val="24"/>
              </w:rPr>
              <w:t>，</w:t>
            </w:r>
          </w:p>
        </w:tc>
        <w:tc>
          <w:tcPr>
            <w:tcW w:w="2032" w:type="dxa"/>
            <w:tcBorders>
              <w:right w:val="double" w:color="000000" w:sz="0" w:space="0"/>
            </w:tcBorders>
          </w:tcPr>
          <w:p>
            <w:pPr>
              <w:pStyle w:val="11"/>
              <w:spacing w:before="68" w:line="369" w:lineRule="auto"/>
              <w:ind w:left="11" w:right="75"/>
              <w:rPr>
                <w:sz w:val="24"/>
              </w:rPr>
            </w:pPr>
            <w:r>
              <w:rPr>
                <w:color w:val="000008"/>
                <w:sz w:val="24"/>
              </w:rPr>
              <w:t>烂斑、干硬、碰伤毛根、泥土</w:t>
            </w:r>
          </w:p>
        </w:tc>
        <w:tc>
          <w:tcPr>
            <w:tcW w:w="2687" w:type="dxa"/>
            <w:tcBorders>
              <w:left w:val="double" w:color="000000" w:sz="0" w:space="0"/>
              <w:right w:val="single" w:color="000000" w:sz="6" w:space="0"/>
            </w:tcBorders>
          </w:tcPr>
          <w:p>
            <w:pPr>
              <w:pStyle w:val="11"/>
              <w:ind w:left="5"/>
              <w:rPr>
                <w:sz w:val="20"/>
              </w:rPr>
            </w:pPr>
            <w:r>
              <w:rPr>
                <w:sz w:val="20"/>
              </w:rPr>
              <w:drawing>
                <wp:inline distT="0" distB="0" distL="0" distR="0">
                  <wp:extent cx="1542415" cy="1169035"/>
                  <wp:effectExtent l="0" t="0" r="635" b="12065"/>
                  <wp:docPr id="27"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6.jpeg"/>
                          <pic:cNvPicPr>
                            <a:picLocks noChangeAspect="1"/>
                          </pic:cNvPicPr>
                        </pic:nvPicPr>
                        <pic:blipFill>
                          <a:blip r:embed="rId70" cstate="print"/>
                          <a:stretch>
                            <a:fillRect/>
                          </a:stretch>
                        </pic:blipFill>
                        <pic:spPr>
                          <a:xfrm>
                            <a:off x="0" y="0"/>
                            <a:ext cx="1542790" cy="1169288"/>
                          </a:xfrm>
                          <a:prstGeom prst="rect">
                            <a:avLst/>
                          </a:prstGeom>
                        </pic:spPr>
                      </pic:pic>
                    </a:graphicData>
                  </a:graphic>
                </wp:inline>
              </w:drawing>
            </w: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2339" w:hRule="atLeast"/>
        </w:trPr>
        <w:tc>
          <w:tcPr>
            <w:tcW w:w="999" w:type="dxa"/>
            <w:tcBorders>
              <w:left w:val="single" w:color="000000" w:sz="6" w:space="0"/>
            </w:tcBorders>
          </w:tcPr>
          <w:p>
            <w:pPr>
              <w:pStyle w:val="11"/>
              <w:rPr>
                <w:sz w:val="24"/>
              </w:rPr>
            </w:pPr>
          </w:p>
          <w:p>
            <w:pPr>
              <w:pStyle w:val="11"/>
              <w:rPr>
                <w:sz w:val="24"/>
              </w:rPr>
            </w:pPr>
          </w:p>
          <w:p>
            <w:pPr>
              <w:pStyle w:val="11"/>
              <w:spacing w:before="5"/>
              <w:rPr>
                <w:sz w:val="31"/>
              </w:rPr>
            </w:pPr>
          </w:p>
          <w:p>
            <w:pPr>
              <w:pStyle w:val="11"/>
              <w:ind w:left="180" w:right="36"/>
              <w:jc w:val="center"/>
              <w:rPr>
                <w:sz w:val="24"/>
              </w:rPr>
            </w:pPr>
            <w:r>
              <w:rPr>
                <w:color w:val="000008"/>
                <w:sz w:val="24"/>
              </w:rPr>
              <w:t>大蒜</w:t>
            </w:r>
          </w:p>
        </w:tc>
        <w:tc>
          <w:tcPr>
            <w:tcW w:w="2235" w:type="dxa"/>
          </w:tcPr>
          <w:p>
            <w:pPr>
              <w:pStyle w:val="11"/>
              <w:spacing w:before="64" w:line="369" w:lineRule="auto"/>
              <w:ind w:left="12" w:right="-29"/>
              <w:jc w:val="both"/>
              <w:rPr>
                <w:sz w:val="24"/>
              </w:rPr>
            </w:pPr>
            <w:r>
              <w:rPr>
                <w:color w:val="000008"/>
                <w:sz w:val="24"/>
              </w:rPr>
              <w:t>颜色白色或紫色，大小均匀、饱满，蒜皮干燥，蒜瓣结实，有硬度，且无异味、无</w:t>
            </w:r>
          </w:p>
          <w:p>
            <w:pPr>
              <w:pStyle w:val="11"/>
              <w:spacing w:before="2"/>
              <w:ind w:left="12"/>
              <w:rPr>
                <w:sz w:val="24"/>
              </w:rPr>
            </w:pPr>
            <w:r>
              <w:rPr>
                <w:color w:val="000008"/>
                <w:sz w:val="24"/>
              </w:rPr>
              <w:t>变色、无腐烂</w:t>
            </w:r>
          </w:p>
        </w:tc>
        <w:tc>
          <w:tcPr>
            <w:tcW w:w="2100" w:type="dxa"/>
          </w:tcPr>
          <w:p>
            <w:pPr>
              <w:pStyle w:val="11"/>
              <w:spacing w:before="5" w:after="1"/>
              <w:rPr>
                <w:sz w:val="9"/>
              </w:rPr>
            </w:pPr>
          </w:p>
          <w:p>
            <w:pPr>
              <w:pStyle w:val="11"/>
              <w:ind w:left="12" w:right="-72"/>
              <w:rPr>
                <w:sz w:val="20"/>
              </w:rPr>
            </w:pPr>
            <w:r>
              <w:rPr>
                <w:sz w:val="20"/>
              </w:rPr>
              <w:drawing>
                <wp:inline distT="0" distB="0" distL="0" distR="0">
                  <wp:extent cx="1321435" cy="1031875"/>
                  <wp:effectExtent l="0" t="0" r="12065" b="15875"/>
                  <wp:docPr id="2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37.jpeg"/>
                          <pic:cNvPicPr>
                            <a:picLocks noChangeAspect="1"/>
                          </pic:cNvPicPr>
                        </pic:nvPicPr>
                        <pic:blipFill>
                          <a:blip r:embed="rId71" cstate="print"/>
                          <a:stretch>
                            <a:fillRect/>
                          </a:stretch>
                        </pic:blipFill>
                        <pic:spPr>
                          <a:xfrm>
                            <a:off x="0" y="0"/>
                            <a:ext cx="1321795" cy="1032128"/>
                          </a:xfrm>
                          <a:prstGeom prst="rect">
                            <a:avLst/>
                          </a:prstGeom>
                        </pic:spPr>
                      </pic:pic>
                    </a:graphicData>
                  </a:graphic>
                </wp:inline>
              </w:drawing>
            </w:r>
          </w:p>
        </w:tc>
        <w:tc>
          <w:tcPr>
            <w:tcW w:w="2032" w:type="dxa"/>
            <w:tcBorders>
              <w:right w:val="double" w:color="000000" w:sz="0" w:space="0"/>
            </w:tcBorders>
          </w:tcPr>
          <w:p>
            <w:pPr>
              <w:pStyle w:val="11"/>
              <w:spacing w:before="64" w:line="369" w:lineRule="auto"/>
              <w:ind w:left="11" w:right="60"/>
              <w:rPr>
                <w:sz w:val="24"/>
              </w:rPr>
            </w:pPr>
            <w:r>
              <w:rPr>
                <w:color w:val="000008"/>
                <w:sz w:val="24"/>
              </w:rPr>
              <w:t>发芽、散瓣、烂瓣瘪瓣、虫孔、须根</w:t>
            </w:r>
          </w:p>
        </w:tc>
        <w:tc>
          <w:tcPr>
            <w:tcW w:w="2687" w:type="dxa"/>
            <w:tcBorders>
              <w:left w:val="double" w:color="000000" w:sz="0" w:space="0"/>
              <w:right w:val="single" w:color="000000" w:sz="6" w:space="0"/>
            </w:tcBorders>
          </w:tcPr>
          <w:p>
            <w:pPr>
              <w:pStyle w:val="11"/>
              <w:spacing w:before="9"/>
              <w:rPr>
                <w:sz w:val="4"/>
              </w:rPr>
            </w:pPr>
          </w:p>
          <w:p>
            <w:pPr>
              <w:pStyle w:val="11"/>
              <w:ind w:left="5"/>
              <w:rPr>
                <w:sz w:val="20"/>
              </w:rPr>
            </w:pPr>
            <w:r>
              <w:rPr>
                <w:sz w:val="20"/>
              </w:rPr>
              <w:drawing>
                <wp:inline distT="0" distB="0" distL="0" distR="0">
                  <wp:extent cx="1561465" cy="1092200"/>
                  <wp:effectExtent l="0" t="0" r="635" b="12700"/>
                  <wp:docPr id="31"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38.jpeg"/>
                          <pic:cNvPicPr>
                            <a:picLocks noChangeAspect="1"/>
                          </pic:cNvPicPr>
                        </pic:nvPicPr>
                        <pic:blipFill>
                          <a:blip r:embed="rId72" cstate="print"/>
                          <a:stretch>
                            <a:fillRect/>
                          </a:stretch>
                        </pic:blipFill>
                        <pic:spPr>
                          <a:xfrm>
                            <a:off x="0" y="0"/>
                            <a:ext cx="1561827" cy="1092517"/>
                          </a:xfrm>
                          <a:prstGeom prst="rect">
                            <a:avLst/>
                          </a:prstGeom>
                        </pic:spPr>
                      </pic:pic>
                    </a:graphicData>
                  </a:graphic>
                </wp:inline>
              </w:drawing>
            </w: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3276" w:hRule="atLeast"/>
        </w:trPr>
        <w:tc>
          <w:tcPr>
            <w:tcW w:w="999" w:type="dxa"/>
            <w:tcBorders>
              <w:left w:val="single" w:color="000000" w:sz="6" w:space="0"/>
            </w:tcBorders>
          </w:tcPr>
          <w:p>
            <w:pPr>
              <w:pStyle w:val="11"/>
              <w:rPr>
                <w:sz w:val="24"/>
              </w:rPr>
            </w:pPr>
          </w:p>
          <w:p>
            <w:pPr>
              <w:pStyle w:val="11"/>
              <w:rPr>
                <w:sz w:val="24"/>
              </w:rPr>
            </w:pPr>
          </w:p>
          <w:p>
            <w:pPr>
              <w:pStyle w:val="11"/>
              <w:rPr>
                <w:sz w:val="24"/>
              </w:rPr>
            </w:pPr>
          </w:p>
          <w:p>
            <w:pPr>
              <w:pStyle w:val="11"/>
              <w:rPr>
                <w:sz w:val="24"/>
              </w:rPr>
            </w:pPr>
          </w:p>
          <w:p>
            <w:pPr>
              <w:pStyle w:val="11"/>
              <w:spacing w:before="6"/>
              <w:rPr>
                <w:sz w:val="20"/>
              </w:rPr>
            </w:pPr>
          </w:p>
          <w:p>
            <w:pPr>
              <w:pStyle w:val="11"/>
              <w:ind w:left="180" w:right="36"/>
              <w:jc w:val="center"/>
              <w:rPr>
                <w:sz w:val="24"/>
              </w:rPr>
            </w:pPr>
            <w:r>
              <w:rPr>
                <w:color w:val="000008"/>
                <w:sz w:val="24"/>
              </w:rPr>
              <w:t>胡萝卜</w:t>
            </w:r>
          </w:p>
        </w:tc>
        <w:tc>
          <w:tcPr>
            <w:tcW w:w="2235" w:type="dxa"/>
          </w:tcPr>
          <w:p>
            <w:pPr>
              <w:pStyle w:val="11"/>
              <w:spacing w:before="66" w:line="369" w:lineRule="auto"/>
              <w:ind w:left="12" w:right="-15"/>
              <w:rPr>
                <w:sz w:val="24"/>
              </w:rPr>
            </w:pPr>
            <w:r>
              <w:rPr>
                <w:color w:val="000008"/>
                <w:sz w:val="24"/>
              </w:rPr>
              <w:t xml:space="preserve">颜色红色或橘黄色， </w:t>
            </w:r>
            <w:r>
              <w:rPr>
                <w:color w:val="000008"/>
                <w:spacing w:val="-12"/>
                <w:sz w:val="24"/>
              </w:rPr>
              <w:t>表面光滑、条直匀称</w:t>
            </w:r>
            <w:r>
              <w:rPr>
                <w:color w:val="000008"/>
                <w:sz w:val="24"/>
              </w:rPr>
              <w:t>粗壮、硬实不软，内</w:t>
            </w:r>
            <w:r>
              <w:rPr>
                <w:color w:val="000008"/>
                <w:spacing w:val="-9"/>
                <w:sz w:val="24"/>
              </w:rPr>
              <w:t>质甜脆、中心柱细小</w:t>
            </w:r>
            <w:r>
              <w:rPr>
                <w:color w:val="000008"/>
                <w:spacing w:val="33"/>
                <w:sz w:val="24"/>
              </w:rPr>
              <w:t>不要选择水泡过的</w:t>
            </w:r>
          </w:p>
          <w:p>
            <w:pPr>
              <w:pStyle w:val="11"/>
              <w:spacing w:before="2"/>
              <w:ind w:left="12"/>
              <w:rPr>
                <w:sz w:val="24"/>
              </w:rPr>
            </w:pPr>
            <w:r>
              <w:rPr>
                <w:color w:val="000008"/>
                <w:spacing w:val="4"/>
                <w:sz w:val="24"/>
              </w:rPr>
              <w:t>（</w:t>
            </w:r>
            <w:r>
              <w:rPr>
                <w:color w:val="000008"/>
                <w:sz w:val="24"/>
              </w:rPr>
              <w:t>颜色鲜艳、表面非</w:t>
            </w:r>
          </w:p>
          <w:p>
            <w:pPr>
              <w:pStyle w:val="11"/>
              <w:spacing w:before="165"/>
              <w:ind w:left="12"/>
              <w:rPr>
                <w:sz w:val="24"/>
              </w:rPr>
            </w:pPr>
            <w:r>
              <w:rPr>
                <w:color w:val="000008"/>
                <w:sz w:val="24"/>
              </w:rPr>
              <w:t>常干净）</w:t>
            </w:r>
          </w:p>
        </w:tc>
        <w:tc>
          <w:tcPr>
            <w:tcW w:w="2100" w:type="dxa"/>
          </w:tcPr>
          <w:p>
            <w:pPr>
              <w:pStyle w:val="11"/>
              <w:rPr>
                <w:sz w:val="24"/>
              </w:rPr>
            </w:pPr>
          </w:p>
          <w:p>
            <w:pPr>
              <w:pStyle w:val="11"/>
              <w:spacing w:before="5"/>
              <w:rPr>
                <w:sz w:val="19"/>
              </w:rPr>
            </w:pPr>
          </w:p>
          <w:p>
            <w:pPr>
              <w:pStyle w:val="11"/>
              <w:ind w:left="-152"/>
              <w:rPr>
                <w:sz w:val="24"/>
              </w:rPr>
            </w:pPr>
            <w:r>
              <w:rPr>
                <w:color w:val="000008"/>
                <w:sz w:val="24"/>
              </w:rPr>
              <w:t>、</w:t>
            </w:r>
          </w:p>
          <w:p>
            <w:pPr>
              <w:pStyle w:val="11"/>
              <w:rPr>
                <w:sz w:val="24"/>
              </w:rPr>
            </w:pPr>
          </w:p>
          <w:p>
            <w:pPr>
              <w:pStyle w:val="11"/>
              <w:spacing w:before="2"/>
              <w:rPr>
                <w:sz w:val="23"/>
              </w:rPr>
            </w:pPr>
          </w:p>
          <w:p>
            <w:pPr>
              <w:pStyle w:val="11"/>
              <w:ind w:left="-152"/>
              <w:rPr>
                <w:sz w:val="24"/>
              </w:rPr>
            </w:pPr>
            <w:r>
              <w:rPr>
                <w:color w:val="000008"/>
                <w:sz w:val="24"/>
              </w:rPr>
              <w:t>，</w:t>
            </w:r>
          </w:p>
        </w:tc>
        <w:tc>
          <w:tcPr>
            <w:tcW w:w="2032" w:type="dxa"/>
            <w:tcBorders>
              <w:right w:val="double" w:color="000000" w:sz="0" w:space="0"/>
            </w:tcBorders>
          </w:tcPr>
          <w:p>
            <w:pPr>
              <w:pStyle w:val="11"/>
              <w:spacing w:before="66" w:line="369" w:lineRule="auto"/>
              <w:ind w:left="11" w:right="13"/>
              <w:rPr>
                <w:sz w:val="24"/>
              </w:rPr>
            </w:pPr>
            <w:r>
              <w:rPr>
                <w:color w:val="000008"/>
                <w:sz w:val="24"/>
              </w:rPr>
              <w:t>表皮皱缩，刀伤、形裂、体软、褐斑肉质薄、发糠</w:t>
            </w:r>
          </w:p>
        </w:tc>
        <w:tc>
          <w:tcPr>
            <w:tcW w:w="2687" w:type="dxa"/>
            <w:tcBorders>
              <w:left w:val="double" w:color="000000" w:sz="0" w:space="0"/>
              <w:right w:val="single" w:color="000000" w:sz="6" w:space="0"/>
            </w:tcBorders>
          </w:tcPr>
          <w:p>
            <w:pPr>
              <w:pStyle w:val="11"/>
              <w:rPr>
                <w:sz w:val="2"/>
              </w:rPr>
            </w:pPr>
          </w:p>
          <w:p>
            <w:pPr>
              <w:pStyle w:val="11"/>
              <w:ind w:left="5"/>
              <w:rPr>
                <w:sz w:val="20"/>
              </w:rPr>
            </w:pPr>
            <w:r>
              <w:rPr>
                <w:sz w:val="20"/>
              </w:rPr>
              <w:drawing>
                <wp:inline distT="0" distB="0" distL="0" distR="0">
                  <wp:extent cx="1557655" cy="1932940"/>
                  <wp:effectExtent l="0" t="0" r="4445" b="10160"/>
                  <wp:docPr id="33"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39.jpeg"/>
                          <pic:cNvPicPr>
                            <a:picLocks noChangeAspect="1"/>
                          </pic:cNvPicPr>
                        </pic:nvPicPr>
                        <pic:blipFill>
                          <a:blip r:embed="rId73" cstate="print"/>
                          <a:stretch>
                            <a:fillRect/>
                          </a:stretch>
                        </pic:blipFill>
                        <pic:spPr>
                          <a:xfrm>
                            <a:off x="0" y="0"/>
                            <a:ext cx="1558065" cy="1933098"/>
                          </a:xfrm>
                          <a:prstGeom prst="rect">
                            <a:avLst/>
                          </a:prstGeom>
                        </pic:spPr>
                      </pic:pic>
                    </a:graphicData>
                  </a:graphic>
                </wp:inline>
              </w:drawing>
            </w: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2807" w:hRule="atLeast"/>
        </w:trPr>
        <w:tc>
          <w:tcPr>
            <w:tcW w:w="999" w:type="dxa"/>
            <w:tcBorders>
              <w:left w:val="single" w:color="000000" w:sz="6" w:space="0"/>
              <w:bottom w:val="single" w:color="000000" w:sz="6" w:space="0"/>
            </w:tcBorders>
          </w:tcPr>
          <w:p>
            <w:pPr>
              <w:pStyle w:val="11"/>
              <w:rPr>
                <w:sz w:val="24"/>
              </w:rPr>
            </w:pPr>
          </w:p>
          <w:p>
            <w:pPr>
              <w:pStyle w:val="11"/>
              <w:rPr>
                <w:sz w:val="24"/>
              </w:rPr>
            </w:pPr>
          </w:p>
          <w:p>
            <w:pPr>
              <w:pStyle w:val="11"/>
              <w:rPr>
                <w:sz w:val="24"/>
              </w:rPr>
            </w:pPr>
          </w:p>
          <w:p>
            <w:pPr>
              <w:pStyle w:val="11"/>
              <w:spacing w:before="12"/>
              <w:rPr>
                <w:sz w:val="25"/>
              </w:rPr>
            </w:pPr>
          </w:p>
          <w:p>
            <w:pPr>
              <w:pStyle w:val="11"/>
              <w:ind w:left="180" w:right="36"/>
              <w:jc w:val="center"/>
              <w:rPr>
                <w:sz w:val="24"/>
              </w:rPr>
            </w:pPr>
            <w:r>
              <w:rPr>
                <w:color w:val="000008"/>
                <w:sz w:val="24"/>
              </w:rPr>
              <w:t>白萝卜</w:t>
            </w:r>
          </w:p>
        </w:tc>
        <w:tc>
          <w:tcPr>
            <w:tcW w:w="2235" w:type="dxa"/>
            <w:tcBorders>
              <w:bottom w:val="single" w:color="000000" w:sz="6" w:space="0"/>
            </w:tcBorders>
          </w:tcPr>
          <w:p>
            <w:pPr>
              <w:pStyle w:val="11"/>
              <w:spacing w:before="64" w:line="369" w:lineRule="auto"/>
              <w:ind w:left="12" w:right="-29"/>
              <w:jc w:val="both"/>
              <w:rPr>
                <w:sz w:val="24"/>
              </w:rPr>
            </w:pPr>
            <w:r>
              <w:rPr>
                <w:color w:val="000008"/>
                <w:sz w:val="24"/>
              </w:rPr>
              <w:t>颜色为象牙白，表面洁白光亮，光滑、细腻，无斑点，形体完整、分量重，底部切面洁白、水分大，肉</w:t>
            </w:r>
          </w:p>
          <w:p>
            <w:pPr>
              <w:pStyle w:val="11"/>
              <w:spacing w:before="1"/>
              <w:ind w:left="12"/>
              <w:rPr>
                <w:sz w:val="24"/>
              </w:rPr>
            </w:pPr>
            <w:r>
              <w:rPr>
                <w:color w:val="000008"/>
                <w:sz w:val="24"/>
              </w:rPr>
              <w:t>嫩脆、味甜适中</w:t>
            </w:r>
          </w:p>
        </w:tc>
        <w:tc>
          <w:tcPr>
            <w:tcW w:w="2100" w:type="dxa"/>
            <w:tcBorders>
              <w:bottom w:val="single" w:color="000000" w:sz="6" w:space="0"/>
            </w:tcBorders>
          </w:tcPr>
          <w:p>
            <w:pPr>
              <w:pStyle w:val="11"/>
              <w:spacing w:before="1"/>
              <w:rPr>
                <w:sz w:val="6"/>
              </w:rPr>
            </w:pPr>
          </w:p>
          <w:p>
            <w:pPr>
              <w:pStyle w:val="11"/>
              <w:ind w:left="12" w:right="-72"/>
              <w:rPr>
                <w:sz w:val="20"/>
              </w:rPr>
            </w:pPr>
            <w:r>
              <w:rPr>
                <w:sz w:val="20"/>
              </w:rPr>
              <w:drawing>
                <wp:inline distT="0" distB="0" distL="0" distR="0">
                  <wp:extent cx="1320165" cy="1275715"/>
                  <wp:effectExtent l="0" t="0" r="13335" b="635"/>
                  <wp:docPr id="35"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40.jpeg"/>
                          <pic:cNvPicPr>
                            <a:picLocks noChangeAspect="1"/>
                          </pic:cNvPicPr>
                        </pic:nvPicPr>
                        <pic:blipFill>
                          <a:blip r:embed="rId74" cstate="print"/>
                          <a:stretch>
                            <a:fillRect/>
                          </a:stretch>
                        </pic:blipFill>
                        <pic:spPr>
                          <a:xfrm>
                            <a:off x="0" y="0"/>
                            <a:ext cx="1320375" cy="1276159"/>
                          </a:xfrm>
                          <a:prstGeom prst="rect">
                            <a:avLst/>
                          </a:prstGeom>
                        </pic:spPr>
                      </pic:pic>
                    </a:graphicData>
                  </a:graphic>
                </wp:inline>
              </w:drawing>
            </w:r>
          </w:p>
        </w:tc>
        <w:tc>
          <w:tcPr>
            <w:tcW w:w="2032" w:type="dxa"/>
            <w:tcBorders>
              <w:bottom w:val="single" w:color="000000" w:sz="6" w:space="0"/>
              <w:right w:val="double" w:color="000000" w:sz="0" w:space="0"/>
            </w:tcBorders>
          </w:tcPr>
          <w:p>
            <w:pPr>
              <w:pStyle w:val="11"/>
              <w:spacing w:before="64" w:line="369" w:lineRule="auto"/>
              <w:ind w:left="11" w:right="-15"/>
              <w:rPr>
                <w:sz w:val="24"/>
              </w:rPr>
            </w:pPr>
            <w:r>
              <w:rPr>
                <w:color w:val="000008"/>
                <w:spacing w:val="-7"/>
                <w:sz w:val="24"/>
              </w:rPr>
              <w:t>糠心、花心、灰心</w:t>
            </w:r>
            <w:r>
              <w:rPr>
                <w:color w:val="000008"/>
                <w:spacing w:val="-9"/>
                <w:sz w:val="24"/>
              </w:rPr>
              <w:t>断裂、压伤、虫洞</w:t>
            </w:r>
            <w:r>
              <w:rPr>
                <w:color w:val="000008"/>
                <w:spacing w:val="9"/>
                <w:sz w:val="24"/>
              </w:rPr>
              <w:t>毛根、糙皮、泥土多，表面有黄斑或</w:t>
            </w:r>
            <w:r>
              <w:rPr>
                <w:color w:val="000008"/>
                <w:sz w:val="24"/>
              </w:rPr>
              <w:t>褐斑</w:t>
            </w:r>
          </w:p>
        </w:tc>
        <w:tc>
          <w:tcPr>
            <w:tcW w:w="2687" w:type="dxa"/>
            <w:tcBorders>
              <w:left w:val="double" w:color="000000" w:sz="0" w:space="0"/>
              <w:bottom w:val="single" w:color="000000" w:sz="6" w:space="0"/>
              <w:right w:val="single" w:color="000000" w:sz="6" w:space="0"/>
            </w:tcBorders>
          </w:tcPr>
          <w:p>
            <w:pPr>
              <w:pStyle w:val="11"/>
              <w:rPr>
                <w:sz w:val="24"/>
              </w:rPr>
            </w:pPr>
          </w:p>
          <w:p>
            <w:pPr>
              <w:pStyle w:val="11"/>
              <w:spacing w:before="12"/>
              <w:rPr>
                <w:sz w:val="17"/>
              </w:rPr>
            </w:pPr>
          </w:p>
          <w:p>
            <w:pPr>
              <w:pStyle w:val="11"/>
              <w:ind w:left="-158"/>
              <w:rPr>
                <w:sz w:val="24"/>
              </w:rPr>
            </w:pPr>
            <w:r>
              <w:rPr>
                <w:color w:val="000008"/>
                <w:sz w:val="24"/>
              </w:rPr>
              <w:t>、</w:t>
            </w:r>
          </w:p>
        </w:tc>
        <w:tc>
          <w:tcPr>
            <w:tcW w:w="436" w:type="dxa"/>
            <w:vMerge w:val="continue"/>
            <w:tcBorders>
              <w:top w:val="nil"/>
              <w:left w:val="single" w:color="000000" w:sz="6" w:space="0"/>
              <w:bottom w:val="nil"/>
              <w:right w:val="nil"/>
            </w:tcBorders>
          </w:tcPr>
          <w:p>
            <w:pPr>
              <w:rPr>
                <w:sz w:val="2"/>
                <w:szCs w:val="2"/>
              </w:rPr>
            </w:pPr>
          </w:p>
        </w:tc>
      </w:tr>
    </w:tbl>
    <w:p>
      <w:pPr>
        <w:spacing w:after="0"/>
        <w:rPr>
          <w:sz w:val="2"/>
          <w:szCs w:val="2"/>
        </w:rPr>
        <w:sectPr>
          <w:headerReference r:id="rId14" w:type="default"/>
          <w:footerReference r:id="rId15" w:type="default"/>
          <w:pgSz w:w="11910" w:h="16840"/>
          <w:pgMar w:top="1480" w:right="0" w:bottom="1100" w:left="380" w:header="0" w:footer="904" w:gutter="0"/>
          <w:pgNumType w:start="11"/>
          <w:cols w:space="720" w:num="1"/>
        </w:sectPr>
      </w:pPr>
    </w:p>
    <w:p>
      <w:pPr>
        <w:rPr>
          <w:sz w:val="2"/>
          <w:szCs w:val="2"/>
        </w:rPr>
      </w:pPr>
      <w:r>
        <w:pict>
          <v:shape id="_x0000_s1097" o:spid="_x0000_s1097" o:spt="202" type="#_x0000_t202" style="position:absolute;left:0pt;margin-left:397.75pt;margin-top:208.75pt;height:33.75pt;width:12pt;mso-position-horizontal-relative:page;mso-position-vertical-relative:page;z-index:-251629568;mso-width-relative:page;mso-height-relative:page;" filled="f" stroked="f" coordsize="21600,21600">
            <v:path/>
            <v:fill on="f" focussize="0,0"/>
            <v:stroke on="f" joinstyle="miter"/>
            <v:imagedata o:title=""/>
            <o:lock v:ext="edit"/>
            <v:textbox inset="0mm,0mm,0mm,0mm">
              <w:txbxContent>
                <w:p>
                  <w:pPr>
                    <w:pStyle w:val="4"/>
                    <w:spacing w:line="266" w:lineRule="exact"/>
                  </w:pPr>
                  <w:r>
                    <w:rPr>
                      <w:color w:val="000008"/>
                    </w:rPr>
                    <w:t>、</w:t>
                  </w:r>
                </w:p>
                <w:p>
                  <w:pPr>
                    <w:pStyle w:val="4"/>
                    <w:spacing w:before="127" w:line="282" w:lineRule="exact"/>
                  </w:pPr>
                  <w:r>
                    <w:rPr>
                      <w:color w:val="000008"/>
                    </w:rPr>
                    <w:t>、</w:t>
                  </w:r>
                </w:p>
              </w:txbxContent>
            </v:textbox>
          </v:shape>
        </w:pict>
      </w:r>
      <w:r>
        <w:pict>
          <v:shape id="_x0000_s1098" o:spid="_x0000_s1098" o:spt="202" type="#_x0000_t202" style="position:absolute;left:0pt;margin-left:397.75pt;margin-top:350.6pt;height:33.75pt;width:12pt;mso-position-horizontal-relative:page;mso-position-vertical-relative:page;z-index:-251628544;mso-width-relative:page;mso-height-relative:page;" filled="f" stroked="f" coordsize="21600,21600">
            <v:path/>
            <v:fill on="f" focussize="0,0"/>
            <v:stroke on="f" joinstyle="miter"/>
            <v:imagedata o:title=""/>
            <o:lock v:ext="edit"/>
            <v:textbox inset="0mm,0mm,0mm,0mm">
              <w:txbxContent>
                <w:p>
                  <w:pPr>
                    <w:pStyle w:val="4"/>
                    <w:spacing w:line="266" w:lineRule="exact"/>
                  </w:pPr>
                  <w:r>
                    <w:rPr>
                      <w:color w:val="000008"/>
                    </w:rPr>
                    <w:t>、</w:t>
                  </w:r>
                </w:p>
                <w:p>
                  <w:pPr>
                    <w:pStyle w:val="4"/>
                    <w:spacing w:before="127" w:line="282" w:lineRule="exact"/>
                  </w:pPr>
                  <w:r>
                    <w:rPr>
                      <w:color w:val="000008"/>
                    </w:rPr>
                    <w:t>、</w:t>
                  </w:r>
                </w:p>
              </w:txbxContent>
            </v:textbox>
          </v:shape>
        </w:pict>
      </w:r>
      <w:r>
        <w:pict>
          <v:shape id="_x0000_s1099" o:spid="_x0000_s1099" o:spt="202" type="#_x0000_t202" style="position:absolute;left:0pt;margin-left:397.65pt;margin-top:587.95pt;height:12pt;width:12pt;mso-position-horizontal-relative:page;mso-position-vertical-relative:page;z-index:-251627520;mso-width-relative:page;mso-height-relative:page;" filled="f" stroked="f" coordsize="21600,21600">
            <v:path/>
            <v:fill on="f" focussize="0,0"/>
            <v:stroke on="f" joinstyle="miter"/>
            <v:imagedata o:title=""/>
            <o:lock v:ext="edit"/>
            <v:textbox inset="0mm,0mm,0mm,0mm">
              <w:txbxContent>
                <w:p>
                  <w:pPr>
                    <w:pStyle w:val="4"/>
                    <w:spacing w:line="240" w:lineRule="exact"/>
                  </w:pPr>
                  <w:r>
                    <w:rPr>
                      <w:color w:val="000008"/>
                    </w:rPr>
                    <w:t>，</w:t>
                  </w:r>
                </w:p>
              </w:txbxContent>
            </v:textbox>
          </v:shape>
        </w:pict>
      </w:r>
      <w:r>
        <w:drawing>
          <wp:anchor distT="0" distB="0" distL="0" distR="0" simplePos="0" relativeHeight="251689984" behindDoc="1" locked="0" layoutInCell="1" allowOverlap="1">
            <wp:simplePos x="0" y="0"/>
            <wp:positionH relativeFrom="page">
              <wp:posOffset>2532380</wp:posOffset>
            </wp:positionH>
            <wp:positionV relativeFrom="page">
              <wp:posOffset>2567305</wp:posOffset>
            </wp:positionV>
            <wp:extent cx="1319530" cy="1772285"/>
            <wp:effectExtent l="0" t="0" r="0" b="0"/>
            <wp:wrapNone/>
            <wp:docPr id="55"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50.jpeg"/>
                    <pic:cNvPicPr>
                      <a:picLocks noChangeAspect="1"/>
                    </pic:cNvPicPr>
                  </pic:nvPicPr>
                  <pic:blipFill>
                    <a:blip r:embed="rId75" cstate="print"/>
                    <a:stretch>
                      <a:fillRect/>
                    </a:stretch>
                  </pic:blipFill>
                  <pic:spPr>
                    <a:xfrm>
                      <a:off x="0" y="0"/>
                      <a:ext cx="1319784" cy="1772411"/>
                    </a:xfrm>
                    <a:prstGeom prst="rect">
                      <a:avLst/>
                    </a:prstGeom>
                  </pic:spPr>
                </pic:pic>
              </a:graphicData>
            </a:graphic>
          </wp:anchor>
        </w:drawing>
      </w:r>
      <w:r>
        <w:drawing>
          <wp:anchor distT="0" distB="0" distL="0" distR="0" simplePos="0" relativeHeight="251691008" behindDoc="1" locked="0" layoutInCell="1" allowOverlap="1">
            <wp:simplePos x="0" y="0"/>
            <wp:positionH relativeFrom="page">
              <wp:posOffset>2532380</wp:posOffset>
            </wp:positionH>
            <wp:positionV relativeFrom="page">
              <wp:posOffset>5887085</wp:posOffset>
            </wp:positionV>
            <wp:extent cx="1310640" cy="1143000"/>
            <wp:effectExtent l="0" t="0" r="0" b="0"/>
            <wp:wrapNone/>
            <wp:docPr id="57"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51.jpeg"/>
                    <pic:cNvPicPr>
                      <a:picLocks noChangeAspect="1"/>
                    </pic:cNvPicPr>
                  </pic:nvPicPr>
                  <pic:blipFill>
                    <a:blip r:embed="rId76" cstate="print"/>
                    <a:stretch>
                      <a:fillRect/>
                    </a:stretch>
                  </pic:blipFill>
                  <pic:spPr>
                    <a:xfrm>
                      <a:off x="0" y="0"/>
                      <a:ext cx="1310639" cy="1143000"/>
                    </a:xfrm>
                    <a:prstGeom prst="rect">
                      <a:avLst/>
                    </a:prstGeom>
                  </pic:spPr>
                </pic:pic>
              </a:graphicData>
            </a:graphic>
          </wp:anchor>
        </w:drawing>
      </w:r>
      <w:r>
        <w:drawing>
          <wp:anchor distT="0" distB="0" distL="0" distR="0" simplePos="0" relativeHeight="251692032" behindDoc="1" locked="0" layoutInCell="1" allowOverlap="1">
            <wp:simplePos x="0" y="0"/>
            <wp:positionH relativeFrom="page">
              <wp:posOffset>2532380</wp:posOffset>
            </wp:positionH>
            <wp:positionV relativeFrom="page">
              <wp:posOffset>7122795</wp:posOffset>
            </wp:positionV>
            <wp:extent cx="1309370" cy="1515110"/>
            <wp:effectExtent l="0" t="0" r="0" b="0"/>
            <wp:wrapNone/>
            <wp:docPr id="59"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52.jpeg"/>
                    <pic:cNvPicPr>
                      <a:picLocks noChangeAspect="1"/>
                    </pic:cNvPicPr>
                  </pic:nvPicPr>
                  <pic:blipFill>
                    <a:blip r:embed="rId77" cstate="print"/>
                    <a:stretch>
                      <a:fillRect/>
                    </a:stretch>
                  </pic:blipFill>
                  <pic:spPr>
                    <a:xfrm>
                      <a:off x="0" y="0"/>
                      <a:ext cx="1309115" cy="1514856"/>
                    </a:xfrm>
                    <a:prstGeom prst="rect">
                      <a:avLst/>
                    </a:prstGeom>
                  </pic:spPr>
                </pic:pic>
              </a:graphicData>
            </a:graphic>
          </wp:anchor>
        </w:drawing>
      </w:r>
    </w:p>
    <w:tbl>
      <w:tblPr>
        <w:tblStyle w:val="7"/>
        <w:tblW w:w="0" w:type="auto"/>
        <w:tblInd w:w="362"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999"/>
        <w:gridCol w:w="2235"/>
        <w:gridCol w:w="2100"/>
        <w:gridCol w:w="2032"/>
        <w:gridCol w:w="2687"/>
        <w:gridCol w:w="436"/>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2505" w:hRule="atLeast"/>
        </w:trPr>
        <w:tc>
          <w:tcPr>
            <w:tcW w:w="999" w:type="dxa"/>
            <w:tcBorders>
              <w:left w:val="single" w:color="000000" w:sz="6" w:space="0"/>
            </w:tcBorders>
          </w:tcPr>
          <w:p>
            <w:pPr>
              <w:pStyle w:val="11"/>
              <w:rPr>
                <w:sz w:val="24"/>
              </w:rPr>
            </w:pPr>
          </w:p>
          <w:p>
            <w:pPr>
              <w:pStyle w:val="11"/>
              <w:rPr>
                <w:sz w:val="24"/>
              </w:rPr>
            </w:pPr>
          </w:p>
          <w:p>
            <w:pPr>
              <w:pStyle w:val="11"/>
              <w:rPr>
                <w:sz w:val="24"/>
              </w:rPr>
            </w:pPr>
          </w:p>
          <w:p>
            <w:pPr>
              <w:pStyle w:val="11"/>
              <w:spacing w:before="178"/>
              <w:ind w:left="144"/>
              <w:jc w:val="center"/>
              <w:rPr>
                <w:sz w:val="24"/>
              </w:rPr>
            </w:pPr>
            <w:r>
              <w:rPr>
                <w:color w:val="000008"/>
                <w:sz w:val="24"/>
              </w:rPr>
              <w:t>藕</w:t>
            </w:r>
          </w:p>
        </w:tc>
        <w:tc>
          <w:tcPr>
            <w:tcW w:w="2235" w:type="dxa"/>
          </w:tcPr>
          <w:p>
            <w:pPr>
              <w:pStyle w:val="11"/>
              <w:spacing w:before="73" w:line="369" w:lineRule="auto"/>
              <w:ind w:left="12" w:right="-29"/>
              <w:jc w:val="both"/>
              <w:rPr>
                <w:sz w:val="24"/>
              </w:rPr>
            </w:pPr>
            <w:r>
              <w:rPr>
                <w:color w:val="000008"/>
                <w:sz w:val="24"/>
              </w:rPr>
              <w:t>表皮颜色白中微黄， 无泥、藕节肥大、无叉，水分充足，肉洁白、脆嫩、两端不透气</w:t>
            </w:r>
          </w:p>
        </w:tc>
        <w:tc>
          <w:tcPr>
            <w:tcW w:w="2100" w:type="dxa"/>
          </w:tcPr>
          <w:p>
            <w:pPr>
              <w:pStyle w:val="11"/>
              <w:spacing w:before="7"/>
              <w:rPr>
                <w:sz w:val="9"/>
              </w:rPr>
            </w:pPr>
          </w:p>
          <w:p>
            <w:pPr>
              <w:pStyle w:val="11"/>
              <w:ind w:left="12" w:right="-58"/>
              <w:rPr>
                <w:sz w:val="20"/>
              </w:rPr>
            </w:pPr>
            <w:r>
              <w:rPr>
                <w:sz w:val="20"/>
              </w:rPr>
              <w:drawing>
                <wp:inline distT="0" distB="0" distL="0" distR="0">
                  <wp:extent cx="1311910" cy="1414145"/>
                  <wp:effectExtent l="0" t="0" r="2540" b="14605"/>
                  <wp:docPr id="41"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43.jpeg"/>
                          <pic:cNvPicPr>
                            <a:picLocks noChangeAspect="1"/>
                          </pic:cNvPicPr>
                        </pic:nvPicPr>
                        <pic:blipFill>
                          <a:blip r:embed="rId78" cstate="print"/>
                          <a:stretch>
                            <a:fillRect/>
                          </a:stretch>
                        </pic:blipFill>
                        <pic:spPr>
                          <a:xfrm>
                            <a:off x="0" y="0"/>
                            <a:ext cx="1312075" cy="1414176"/>
                          </a:xfrm>
                          <a:prstGeom prst="rect">
                            <a:avLst/>
                          </a:prstGeom>
                        </pic:spPr>
                      </pic:pic>
                    </a:graphicData>
                  </a:graphic>
                </wp:inline>
              </w:drawing>
            </w:r>
          </w:p>
        </w:tc>
        <w:tc>
          <w:tcPr>
            <w:tcW w:w="2032" w:type="dxa"/>
            <w:tcBorders>
              <w:right w:val="double" w:color="000000" w:sz="0" w:space="0"/>
            </w:tcBorders>
          </w:tcPr>
          <w:p>
            <w:pPr>
              <w:pStyle w:val="11"/>
              <w:spacing w:before="73" w:line="369" w:lineRule="auto"/>
              <w:ind w:left="11" w:right="-44"/>
              <w:jc w:val="both"/>
              <w:rPr>
                <w:sz w:val="24"/>
              </w:rPr>
            </w:pPr>
            <w:r>
              <w:rPr>
                <w:color w:val="000008"/>
                <w:sz w:val="24"/>
              </w:rPr>
              <w:t>有外伤、断裂、褐色斑、干萎，颜色发黄</w:t>
            </w:r>
          </w:p>
        </w:tc>
        <w:tc>
          <w:tcPr>
            <w:tcW w:w="2687" w:type="dxa"/>
            <w:tcBorders>
              <w:left w:val="double" w:color="000000" w:sz="0" w:space="0"/>
              <w:right w:val="single" w:color="000000" w:sz="6" w:space="0"/>
            </w:tcBorders>
          </w:tcPr>
          <w:p>
            <w:pPr>
              <w:pStyle w:val="11"/>
              <w:spacing w:before="8"/>
              <w:rPr>
                <w:sz w:val="7"/>
              </w:rPr>
            </w:pPr>
          </w:p>
          <w:p>
            <w:pPr>
              <w:pStyle w:val="11"/>
              <w:ind w:left="5"/>
              <w:rPr>
                <w:sz w:val="20"/>
              </w:rPr>
            </w:pPr>
            <w:r>
              <w:rPr>
                <w:sz w:val="20"/>
              </w:rPr>
              <w:drawing>
                <wp:inline distT="0" distB="0" distL="0" distR="0">
                  <wp:extent cx="1555115" cy="1463675"/>
                  <wp:effectExtent l="0" t="0" r="6985" b="3175"/>
                  <wp:docPr id="43"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44.jpeg"/>
                          <pic:cNvPicPr>
                            <a:picLocks noChangeAspect="1"/>
                          </pic:cNvPicPr>
                        </pic:nvPicPr>
                        <pic:blipFill>
                          <a:blip r:embed="rId79" cstate="print"/>
                          <a:stretch>
                            <a:fillRect/>
                          </a:stretch>
                        </pic:blipFill>
                        <pic:spPr>
                          <a:xfrm>
                            <a:off x="0" y="0"/>
                            <a:ext cx="1555599" cy="1464182"/>
                          </a:xfrm>
                          <a:prstGeom prst="rect">
                            <a:avLst/>
                          </a:prstGeom>
                        </pic:spPr>
                      </pic:pic>
                    </a:graphicData>
                  </a:graphic>
                </wp:inline>
              </w:drawing>
            </w:r>
          </w:p>
        </w:tc>
        <w:tc>
          <w:tcPr>
            <w:tcW w:w="436" w:type="dxa"/>
            <w:vMerge w:val="restart"/>
            <w:tcBorders>
              <w:top w:val="single" w:color="000000" w:sz="6" w:space="0"/>
              <w:left w:val="single" w:color="000000" w:sz="6" w:space="0"/>
              <w:bottom w:val="nil"/>
              <w:right w:val="nil"/>
            </w:tcBorders>
          </w:tcPr>
          <w:p>
            <w:pPr>
              <w:pStyle w:val="11"/>
              <w:rPr>
                <w:rFonts w:ascii="Times New Roman"/>
                <w:sz w:val="26"/>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2826" w:hRule="atLeast"/>
        </w:trPr>
        <w:tc>
          <w:tcPr>
            <w:tcW w:w="999" w:type="dxa"/>
            <w:tcBorders>
              <w:left w:val="single" w:color="000000" w:sz="6" w:space="0"/>
            </w:tcBorders>
          </w:tcPr>
          <w:p>
            <w:pPr>
              <w:pStyle w:val="11"/>
              <w:rPr>
                <w:sz w:val="24"/>
              </w:rPr>
            </w:pPr>
          </w:p>
          <w:p>
            <w:pPr>
              <w:pStyle w:val="11"/>
              <w:rPr>
                <w:sz w:val="24"/>
              </w:rPr>
            </w:pPr>
          </w:p>
          <w:p>
            <w:pPr>
              <w:pStyle w:val="11"/>
              <w:rPr>
                <w:sz w:val="24"/>
              </w:rPr>
            </w:pPr>
          </w:p>
          <w:p>
            <w:pPr>
              <w:pStyle w:val="11"/>
              <w:rPr>
                <w:sz w:val="26"/>
              </w:rPr>
            </w:pPr>
          </w:p>
          <w:p>
            <w:pPr>
              <w:pStyle w:val="11"/>
              <w:ind w:left="180" w:right="36"/>
              <w:jc w:val="center"/>
              <w:rPr>
                <w:sz w:val="24"/>
              </w:rPr>
            </w:pPr>
            <w:r>
              <w:rPr>
                <w:color w:val="000008"/>
                <w:sz w:val="24"/>
              </w:rPr>
              <w:t>金针菇</w:t>
            </w:r>
          </w:p>
        </w:tc>
        <w:tc>
          <w:tcPr>
            <w:tcW w:w="2235" w:type="dxa"/>
          </w:tcPr>
          <w:p>
            <w:pPr>
              <w:pStyle w:val="11"/>
              <w:spacing w:before="67" w:line="369" w:lineRule="auto"/>
              <w:ind w:left="12" w:right="6"/>
              <w:rPr>
                <w:sz w:val="24"/>
              </w:rPr>
            </w:pPr>
            <w:r>
              <w:rPr>
                <w:color w:val="000008"/>
                <w:sz w:val="24"/>
              </w:rPr>
              <w:t>菌盖颜色乳白、不发黄、干净新鲜、饱满菌柄淡黄色、根部淡褐色，菌身细短、挺直、长短均匀且根部</w:t>
            </w:r>
          </w:p>
          <w:p>
            <w:pPr>
              <w:pStyle w:val="11"/>
              <w:spacing w:before="2"/>
              <w:ind w:left="12"/>
              <w:rPr>
                <w:sz w:val="24"/>
              </w:rPr>
            </w:pPr>
            <w:r>
              <w:rPr>
                <w:color w:val="000008"/>
                <w:sz w:val="24"/>
              </w:rPr>
              <w:t>较短</w:t>
            </w:r>
          </w:p>
        </w:tc>
        <w:tc>
          <w:tcPr>
            <w:tcW w:w="2100" w:type="dxa"/>
          </w:tcPr>
          <w:p>
            <w:pPr>
              <w:pStyle w:val="11"/>
              <w:rPr>
                <w:sz w:val="24"/>
              </w:rPr>
            </w:pPr>
          </w:p>
          <w:p>
            <w:pPr>
              <w:pStyle w:val="11"/>
              <w:spacing w:before="5"/>
              <w:rPr>
                <w:sz w:val="17"/>
              </w:rPr>
            </w:pPr>
          </w:p>
          <w:p>
            <w:pPr>
              <w:pStyle w:val="11"/>
              <w:ind w:left="-154"/>
              <w:rPr>
                <w:sz w:val="24"/>
              </w:rPr>
            </w:pPr>
            <w:r>
              <w:rPr>
                <w:color w:val="000008"/>
                <w:sz w:val="24"/>
              </w:rPr>
              <w:t>、</w:t>
            </w:r>
          </w:p>
        </w:tc>
        <w:tc>
          <w:tcPr>
            <w:tcW w:w="2032" w:type="dxa"/>
            <w:tcBorders>
              <w:right w:val="double" w:color="000000" w:sz="0" w:space="0"/>
            </w:tcBorders>
          </w:tcPr>
          <w:p>
            <w:pPr>
              <w:pStyle w:val="11"/>
              <w:spacing w:before="67" w:line="369" w:lineRule="auto"/>
              <w:ind w:left="11" w:right="82"/>
              <w:jc w:val="both"/>
              <w:rPr>
                <w:sz w:val="24"/>
              </w:rPr>
            </w:pPr>
            <w:r>
              <w:rPr>
                <w:color w:val="000008"/>
                <w:spacing w:val="-5"/>
                <w:sz w:val="24"/>
              </w:rPr>
              <w:t>腐烂、潮湿、枯萎菌盖脱落、柄粗长</w:t>
            </w:r>
            <w:r>
              <w:rPr>
                <w:color w:val="000008"/>
                <w:sz w:val="24"/>
              </w:rPr>
              <w:t>颜色发黄</w:t>
            </w:r>
          </w:p>
        </w:tc>
        <w:tc>
          <w:tcPr>
            <w:tcW w:w="2687" w:type="dxa"/>
            <w:tcBorders>
              <w:left w:val="double" w:color="000000" w:sz="0" w:space="0"/>
              <w:right w:val="single" w:color="000000" w:sz="6" w:space="0"/>
            </w:tcBorders>
          </w:tcPr>
          <w:p>
            <w:pPr>
              <w:pStyle w:val="11"/>
              <w:ind w:left="5"/>
              <w:rPr>
                <w:sz w:val="20"/>
              </w:rPr>
            </w:pPr>
            <w:r>
              <w:rPr>
                <w:sz w:val="20"/>
              </w:rPr>
              <w:drawing>
                <wp:inline distT="0" distB="0" distL="0" distR="0">
                  <wp:extent cx="1555115" cy="1745615"/>
                  <wp:effectExtent l="0" t="0" r="6985" b="6985"/>
                  <wp:docPr id="45"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45.jpeg"/>
                          <pic:cNvPicPr>
                            <a:picLocks noChangeAspect="1"/>
                          </pic:cNvPicPr>
                        </pic:nvPicPr>
                        <pic:blipFill>
                          <a:blip r:embed="rId80" cstate="print"/>
                          <a:stretch>
                            <a:fillRect/>
                          </a:stretch>
                        </pic:blipFill>
                        <pic:spPr>
                          <a:xfrm>
                            <a:off x="0" y="0"/>
                            <a:ext cx="1555328" cy="1745932"/>
                          </a:xfrm>
                          <a:prstGeom prst="rect">
                            <a:avLst/>
                          </a:prstGeom>
                        </pic:spPr>
                      </pic:pic>
                    </a:graphicData>
                  </a:graphic>
                </wp:inline>
              </w:drawing>
            </w: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2339" w:hRule="atLeast"/>
        </w:trPr>
        <w:tc>
          <w:tcPr>
            <w:tcW w:w="999" w:type="dxa"/>
            <w:tcBorders>
              <w:left w:val="single" w:color="000000" w:sz="6" w:space="0"/>
            </w:tcBorders>
          </w:tcPr>
          <w:p>
            <w:pPr>
              <w:pStyle w:val="11"/>
              <w:rPr>
                <w:sz w:val="24"/>
              </w:rPr>
            </w:pPr>
          </w:p>
          <w:p>
            <w:pPr>
              <w:pStyle w:val="11"/>
              <w:rPr>
                <w:sz w:val="24"/>
              </w:rPr>
            </w:pPr>
          </w:p>
          <w:p>
            <w:pPr>
              <w:pStyle w:val="11"/>
              <w:spacing w:before="5"/>
              <w:rPr>
                <w:sz w:val="31"/>
              </w:rPr>
            </w:pPr>
          </w:p>
          <w:p>
            <w:pPr>
              <w:pStyle w:val="11"/>
              <w:ind w:left="180" w:right="36"/>
              <w:jc w:val="center"/>
              <w:rPr>
                <w:sz w:val="24"/>
              </w:rPr>
            </w:pPr>
            <w:r>
              <w:rPr>
                <w:color w:val="000008"/>
                <w:sz w:val="24"/>
              </w:rPr>
              <w:t>山药</w:t>
            </w:r>
          </w:p>
        </w:tc>
        <w:tc>
          <w:tcPr>
            <w:tcW w:w="2235" w:type="dxa"/>
          </w:tcPr>
          <w:p>
            <w:pPr>
              <w:pStyle w:val="11"/>
              <w:spacing w:before="64" w:line="369" w:lineRule="auto"/>
              <w:ind w:left="12" w:right="-29"/>
              <w:jc w:val="both"/>
              <w:rPr>
                <w:sz w:val="24"/>
              </w:rPr>
            </w:pPr>
            <w:r>
              <w:rPr>
                <w:color w:val="000008"/>
                <w:sz w:val="24"/>
              </w:rPr>
              <w:t>表皮呈淡黄、肉色、带有小须、横切面肉质洁白、味甘粉足、个大质坚、表皮泥少</w:t>
            </w:r>
          </w:p>
          <w:p>
            <w:pPr>
              <w:pStyle w:val="11"/>
              <w:spacing w:before="2"/>
              <w:ind w:left="12"/>
              <w:rPr>
                <w:sz w:val="24"/>
              </w:rPr>
            </w:pPr>
            <w:r>
              <w:rPr>
                <w:color w:val="000008"/>
                <w:sz w:val="24"/>
              </w:rPr>
              <w:t>的，无腐烂</w:t>
            </w:r>
          </w:p>
        </w:tc>
        <w:tc>
          <w:tcPr>
            <w:tcW w:w="2100" w:type="dxa"/>
          </w:tcPr>
          <w:p>
            <w:pPr>
              <w:pStyle w:val="11"/>
              <w:spacing w:before="1"/>
              <w:rPr>
                <w:sz w:val="8"/>
              </w:rPr>
            </w:pPr>
          </w:p>
          <w:p>
            <w:pPr>
              <w:pStyle w:val="11"/>
              <w:ind w:left="12" w:right="-44"/>
              <w:rPr>
                <w:sz w:val="20"/>
              </w:rPr>
            </w:pPr>
            <w:r>
              <w:rPr>
                <w:sz w:val="20"/>
              </w:rPr>
              <w:drawing>
                <wp:inline distT="0" distB="0" distL="0" distR="0">
                  <wp:extent cx="1308100" cy="1027430"/>
                  <wp:effectExtent l="0" t="0" r="6350" b="1270"/>
                  <wp:docPr id="47"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46.jpeg"/>
                          <pic:cNvPicPr>
                            <a:picLocks noChangeAspect="1"/>
                          </pic:cNvPicPr>
                        </pic:nvPicPr>
                        <pic:blipFill>
                          <a:blip r:embed="rId81" cstate="print"/>
                          <a:stretch>
                            <a:fillRect/>
                          </a:stretch>
                        </pic:blipFill>
                        <pic:spPr>
                          <a:xfrm>
                            <a:off x="0" y="0"/>
                            <a:ext cx="1308562" cy="1027938"/>
                          </a:xfrm>
                          <a:prstGeom prst="rect">
                            <a:avLst/>
                          </a:prstGeom>
                        </pic:spPr>
                      </pic:pic>
                    </a:graphicData>
                  </a:graphic>
                </wp:inline>
              </w:drawing>
            </w:r>
          </w:p>
        </w:tc>
        <w:tc>
          <w:tcPr>
            <w:tcW w:w="2032" w:type="dxa"/>
            <w:tcBorders>
              <w:right w:val="double" w:color="000000" w:sz="0" w:space="0"/>
            </w:tcBorders>
          </w:tcPr>
          <w:p>
            <w:pPr>
              <w:pStyle w:val="11"/>
              <w:spacing w:before="64" w:line="369" w:lineRule="auto"/>
              <w:ind w:left="11" w:right="13"/>
              <w:rPr>
                <w:sz w:val="24"/>
              </w:rPr>
            </w:pPr>
            <w:r>
              <w:rPr>
                <w:color w:val="000008"/>
                <w:sz w:val="24"/>
              </w:rPr>
              <w:t>粗细不均、有斑点有硬伤、须毛较少泥土较多、横切面肉质发黄</w:t>
            </w:r>
          </w:p>
        </w:tc>
        <w:tc>
          <w:tcPr>
            <w:tcW w:w="2687" w:type="dxa"/>
            <w:tcBorders>
              <w:left w:val="double" w:color="000000" w:sz="0" w:space="0"/>
              <w:right w:val="single" w:color="000000" w:sz="6" w:space="0"/>
            </w:tcBorders>
          </w:tcPr>
          <w:p>
            <w:pPr>
              <w:pStyle w:val="11"/>
              <w:spacing w:before="8"/>
              <w:rPr>
                <w:sz w:val="5"/>
              </w:rPr>
            </w:pPr>
          </w:p>
          <w:p>
            <w:pPr>
              <w:pStyle w:val="11"/>
              <w:ind w:left="5"/>
              <w:rPr>
                <w:sz w:val="20"/>
              </w:rPr>
            </w:pPr>
            <w:r>
              <w:rPr>
                <w:sz w:val="20"/>
              </w:rPr>
              <w:drawing>
                <wp:inline distT="0" distB="0" distL="0" distR="0">
                  <wp:extent cx="1551940" cy="1049020"/>
                  <wp:effectExtent l="0" t="0" r="10160" b="17780"/>
                  <wp:docPr id="4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47.jpeg"/>
                          <pic:cNvPicPr>
                            <a:picLocks noChangeAspect="1"/>
                          </pic:cNvPicPr>
                        </pic:nvPicPr>
                        <pic:blipFill>
                          <a:blip r:embed="rId82" cstate="print"/>
                          <a:stretch>
                            <a:fillRect/>
                          </a:stretch>
                        </pic:blipFill>
                        <pic:spPr>
                          <a:xfrm>
                            <a:off x="0" y="0"/>
                            <a:ext cx="1552559" cy="1049274"/>
                          </a:xfrm>
                          <a:prstGeom prst="rect">
                            <a:avLst/>
                          </a:prstGeom>
                        </pic:spPr>
                      </pic:pic>
                    </a:graphicData>
                  </a:graphic>
                </wp:inline>
              </w:drawing>
            </w: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1877" w:hRule="atLeast"/>
        </w:trPr>
        <w:tc>
          <w:tcPr>
            <w:tcW w:w="999" w:type="dxa"/>
            <w:tcBorders>
              <w:left w:val="single" w:color="000000" w:sz="6" w:space="0"/>
            </w:tcBorders>
          </w:tcPr>
          <w:p>
            <w:pPr>
              <w:pStyle w:val="11"/>
              <w:rPr>
                <w:sz w:val="24"/>
              </w:rPr>
            </w:pPr>
          </w:p>
          <w:p>
            <w:pPr>
              <w:pStyle w:val="11"/>
              <w:rPr>
                <w:sz w:val="24"/>
              </w:rPr>
            </w:pPr>
          </w:p>
          <w:p>
            <w:pPr>
              <w:pStyle w:val="11"/>
              <w:spacing w:before="162"/>
              <w:ind w:left="180" w:right="36"/>
              <w:jc w:val="center"/>
              <w:rPr>
                <w:sz w:val="24"/>
              </w:rPr>
            </w:pPr>
            <w:r>
              <w:rPr>
                <w:color w:val="000008"/>
                <w:sz w:val="24"/>
              </w:rPr>
              <w:t>乳黄瓜</w:t>
            </w:r>
          </w:p>
        </w:tc>
        <w:tc>
          <w:tcPr>
            <w:tcW w:w="2235" w:type="dxa"/>
          </w:tcPr>
          <w:p>
            <w:pPr>
              <w:pStyle w:val="11"/>
              <w:spacing w:before="66" w:line="369" w:lineRule="auto"/>
              <w:ind w:left="12" w:right="6"/>
              <w:rPr>
                <w:sz w:val="24"/>
              </w:rPr>
            </w:pPr>
            <w:r>
              <w:rPr>
                <w:color w:val="000008"/>
                <w:sz w:val="24"/>
              </w:rPr>
              <w:t>嫩果颜色由乳白至深绿，果面光滑或具白褐或黑色的瘤刺</w:t>
            </w:r>
          </w:p>
        </w:tc>
        <w:tc>
          <w:tcPr>
            <w:tcW w:w="2100" w:type="dxa"/>
          </w:tcPr>
          <w:p>
            <w:pPr>
              <w:pStyle w:val="11"/>
              <w:rPr>
                <w:sz w:val="24"/>
              </w:rPr>
            </w:pPr>
          </w:p>
          <w:p>
            <w:pPr>
              <w:pStyle w:val="11"/>
              <w:spacing w:before="1"/>
              <w:rPr>
                <w:sz w:val="18"/>
              </w:rPr>
            </w:pPr>
          </w:p>
          <w:p>
            <w:pPr>
              <w:pStyle w:val="11"/>
              <w:ind w:left="-161"/>
              <w:rPr>
                <w:sz w:val="24"/>
              </w:rPr>
            </w:pPr>
            <w:r>
              <w:rPr>
                <w:color w:val="000008"/>
                <w:sz w:val="24"/>
              </w:rPr>
              <w:t>、</w:t>
            </w:r>
          </w:p>
        </w:tc>
        <w:tc>
          <w:tcPr>
            <w:tcW w:w="2032" w:type="dxa"/>
            <w:tcBorders>
              <w:right w:val="double" w:color="000000" w:sz="0" w:space="0"/>
            </w:tcBorders>
          </w:tcPr>
          <w:p>
            <w:pPr>
              <w:pStyle w:val="11"/>
              <w:spacing w:before="66" w:line="369" w:lineRule="auto"/>
              <w:ind w:left="11" w:right="13"/>
              <w:rPr>
                <w:sz w:val="24"/>
              </w:rPr>
            </w:pPr>
            <w:r>
              <w:rPr>
                <w:color w:val="000008"/>
                <w:sz w:val="24"/>
              </w:rPr>
              <w:t>畸形、发黄、质地较软、瘤刺少</w:t>
            </w:r>
          </w:p>
        </w:tc>
        <w:tc>
          <w:tcPr>
            <w:tcW w:w="2687" w:type="dxa"/>
            <w:tcBorders>
              <w:left w:val="double" w:color="000000" w:sz="0" w:space="0"/>
              <w:right w:val="single" w:color="000000" w:sz="6" w:space="0"/>
            </w:tcBorders>
          </w:tcPr>
          <w:p>
            <w:pPr>
              <w:pStyle w:val="11"/>
              <w:ind w:left="5"/>
              <w:rPr>
                <w:sz w:val="20"/>
              </w:rPr>
            </w:pPr>
            <w:r>
              <w:rPr>
                <w:sz w:val="20"/>
              </w:rPr>
              <w:drawing>
                <wp:inline distT="0" distB="0" distL="0" distR="0">
                  <wp:extent cx="1550035" cy="1160780"/>
                  <wp:effectExtent l="0" t="0" r="12065" b="1270"/>
                  <wp:docPr id="51"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48.jpeg"/>
                          <pic:cNvPicPr>
                            <a:picLocks noChangeAspect="1"/>
                          </pic:cNvPicPr>
                        </pic:nvPicPr>
                        <pic:blipFill>
                          <a:blip r:embed="rId83" cstate="print"/>
                          <a:stretch>
                            <a:fillRect/>
                          </a:stretch>
                        </pic:blipFill>
                        <pic:spPr>
                          <a:xfrm>
                            <a:off x="0" y="0"/>
                            <a:ext cx="1550410" cy="1161288"/>
                          </a:xfrm>
                          <a:prstGeom prst="rect">
                            <a:avLst/>
                          </a:prstGeom>
                        </pic:spPr>
                      </pic:pic>
                    </a:graphicData>
                  </a:graphic>
                </wp:inline>
              </w:drawing>
            </w:r>
          </w:p>
        </w:tc>
        <w:tc>
          <w:tcPr>
            <w:tcW w:w="436" w:type="dxa"/>
            <w:vMerge w:val="continue"/>
            <w:tcBorders>
              <w:top w:val="nil"/>
              <w:left w:val="single" w:color="000000" w:sz="6" w:space="0"/>
              <w:bottom w:val="nil"/>
              <w:right w:val="nil"/>
            </w:tcBorders>
          </w:tcPr>
          <w:p>
            <w:pPr>
              <w:rPr>
                <w:sz w:val="2"/>
                <w:szCs w:val="2"/>
              </w:rPr>
            </w:pP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PrEx>
        <w:trPr>
          <w:trHeight w:val="2807" w:hRule="atLeast"/>
        </w:trPr>
        <w:tc>
          <w:tcPr>
            <w:tcW w:w="999" w:type="dxa"/>
            <w:tcBorders>
              <w:left w:val="single" w:color="000000" w:sz="6" w:space="0"/>
              <w:bottom w:val="single" w:color="000000" w:sz="6" w:space="0"/>
            </w:tcBorders>
          </w:tcPr>
          <w:p>
            <w:pPr>
              <w:pStyle w:val="11"/>
              <w:rPr>
                <w:sz w:val="24"/>
              </w:rPr>
            </w:pPr>
          </w:p>
          <w:p>
            <w:pPr>
              <w:pStyle w:val="11"/>
              <w:rPr>
                <w:sz w:val="24"/>
              </w:rPr>
            </w:pPr>
          </w:p>
          <w:p>
            <w:pPr>
              <w:pStyle w:val="11"/>
              <w:rPr>
                <w:sz w:val="24"/>
              </w:rPr>
            </w:pPr>
          </w:p>
          <w:p>
            <w:pPr>
              <w:pStyle w:val="11"/>
              <w:spacing w:before="12"/>
              <w:rPr>
                <w:sz w:val="25"/>
              </w:rPr>
            </w:pPr>
          </w:p>
          <w:p>
            <w:pPr>
              <w:pStyle w:val="11"/>
              <w:ind w:left="180" w:right="36"/>
              <w:jc w:val="center"/>
              <w:rPr>
                <w:sz w:val="24"/>
              </w:rPr>
            </w:pPr>
            <w:r>
              <w:rPr>
                <w:color w:val="000008"/>
                <w:sz w:val="24"/>
              </w:rPr>
              <w:t>杏鲍菇</w:t>
            </w:r>
          </w:p>
        </w:tc>
        <w:tc>
          <w:tcPr>
            <w:tcW w:w="2235" w:type="dxa"/>
            <w:tcBorders>
              <w:bottom w:val="single" w:color="000000" w:sz="6" w:space="0"/>
            </w:tcBorders>
          </w:tcPr>
          <w:p>
            <w:pPr>
              <w:pStyle w:val="11"/>
              <w:spacing w:before="67" w:line="369" w:lineRule="auto"/>
              <w:ind w:left="12" w:right="4"/>
              <w:rPr>
                <w:sz w:val="24"/>
              </w:rPr>
            </w:pPr>
            <w:r>
              <w:rPr>
                <w:color w:val="000008"/>
                <w:sz w:val="24"/>
              </w:rPr>
              <w:t>表面有丝状光泽、平滑、干燥、细纤维状成熟后呈波浪状或深裂，菌肉白色、具有杏仁味、无乳汁分</w:t>
            </w:r>
          </w:p>
          <w:p>
            <w:pPr>
              <w:pStyle w:val="11"/>
              <w:spacing w:before="1"/>
              <w:ind w:left="12"/>
              <w:rPr>
                <w:sz w:val="24"/>
              </w:rPr>
            </w:pPr>
            <w:r>
              <w:rPr>
                <w:color w:val="000008"/>
                <w:sz w:val="24"/>
              </w:rPr>
              <w:t>泌</w:t>
            </w:r>
          </w:p>
        </w:tc>
        <w:tc>
          <w:tcPr>
            <w:tcW w:w="2100" w:type="dxa"/>
            <w:tcBorders>
              <w:bottom w:val="single" w:color="000000" w:sz="6" w:space="0"/>
            </w:tcBorders>
          </w:tcPr>
          <w:p>
            <w:pPr>
              <w:pStyle w:val="11"/>
              <w:rPr>
                <w:sz w:val="24"/>
              </w:rPr>
            </w:pPr>
          </w:p>
          <w:p>
            <w:pPr>
              <w:pStyle w:val="11"/>
              <w:spacing w:before="2"/>
              <w:rPr>
                <w:sz w:val="18"/>
              </w:rPr>
            </w:pPr>
          </w:p>
          <w:p>
            <w:pPr>
              <w:pStyle w:val="11"/>
              <w:ind w:left="-161"/>
              <w:rPr>
                <w:sz w:val="24"/>
              </w:rPr>
            </w:pPr>
            <w:r>
              <w:rPr>
                <w:color w:val="000008"/>
                <w:sz w:val="24"/>
              </w:rPr>
              <w:t>，</w:t>
            </w:r>
          </w:p>
        </w:tc>
        <w:tc>
          <w:tcPr>
            <w:tcW w:w="2032" w:type="dxa"/>
            <w:tcBorders>
              <w:bottom w:val="single" w:color="000000" w:sz="6" w:space="0"/>
              <w:right w:val="double" w:color="000000" w:sz="0" w:space="0"/>
            </w:tcBorders>
          </w:tcPr>
          <w:p>
            <w:pPr>
              <w:pStyle w:val="11"/>
              <w:spacing w:before="67" w:line="369" w:lineRule="auto"/>
              <w:ind w:left="11" w:right="-15"/>
              <w:rPr>
                <w:sz w:val="24"/>
              </w:rPr>
            </w:pPr>
            <w:r>
              <w:rPr>
                <w:color w:val="000008"/>
                <w:spacing w:val="9"/>
                <w:sz w:val="24"/>
              </w:rPr>
              <w:t>形体不完整、无光</w:t>
            </w:r>
            <w:r>
              <w:rPr>
                <w:color w:val="000008"/>
                <w:spacing w:val="-7"/>
                <w:sz w:val="24"/>
              </w:rPr>
              <w:t>泽，菌肉有黑斑点用手捏发黏无弹性</w:t>
            </w:r>
          </w:p>
        </w:tc>
        <w:tc>
          <w:tcPr>
            <w:tcW w:w="2687" w:type="dxa"/>
            <w:tcBorders>
              <w:left w:val="double" w:color="000000" w:sz="0" w:space="0"/>
              <w:bottom w:val="single" w:color="000000" w:sz="6" w:space="0"/>
              <w:right w:val="single" w:color="000000" w:sz="6" w:space="0"/>
            </w:tcBorders>
          </w:tcPr>
          <w:p>
            <w:pPr>
              <w:pStyle w:val="11"/>
              <w:rPr>
                <w:sz w:val="4"/>
              </w:rPr>
            </w:pPr>
          </w:p>
          <w:p>
            <w:pPr>
              <w:pStyle w:val="11"/>
              <w:ind w:left="5"/>
              <w:rPr>
                <w:sz w:val="20"/>
              </w:rPr>
            </w:pPr>
            <w:r>
              <w:rPr>
                <w:sz w:val="20"/>
              </w:rPr>
              <w:drawing>
                <wp:inline distT="0" distB="0" distL="0" distR="0">
                  <wp:extent cx="1553210" cy="1477010"/>
                  <wp:effectExtent l="0" t="0" r="8890" b="8890"/>
                  <wp:docPr id="53"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49.jpeg"/>
                          <pic:cNvPicPr>
                            <a:picLocks noChangeAspect="1"/>
                          </pic:cNvPicPr>
                        </pic:nvPicPr>
                        <pic:blipFill>
                          <a:blip r:embed="rId84" cstate="print"/>
                          <a:stretch>
                            <a:fillRect/>
                          </a:stretch>
                        </pic:blipFill>
                        <pic:spPr>
                          <a:xfrm>
                            <a:off x="0" y="0"/>
                            <a:ext cx="1553478" cy="1477327"/>
                          </a:xfrm>
                          <a:prstGeom prst="rect">
                            <a:avLst/>
                          </a:prstGeom>
                        </pic:spPr>
                      </pic:pic>
                    </a:graphicData>
                  </a:graphic>
                </wp:inline>
              </w:drawing>
            </w:r>
          </w:p>
        </w:tc>
        <w:tc>
          <w:tcPr>
            <w:tcW w:w="436" w:type="dxa"/>
            <w:vMerge w:val="continue"/>
            <w:tcBorders>
              <w:top w:val="nil"/>
              <w:left w:val="single" w:color="000000" w:sz="6" w:space="0"/>
              <w:bottom w:val="nil"/>
              <w:right w:val="nil"/>
            </w:tcBorders>
          </w:tcPr>
          <w:p>
            <w:pPr>
              <w:rPr>
                <w:sz w:val="2"/>
                <w:szCs w:val="2"/>
              </w:rPr>
            </w:pPr>
          </w:p>
        </w:tc>
      </w:tr>
    </w:tbl>
    <w:p>
      <w:pPr>
        <w:spacing w:after="0"/>
        <w:rPr>
          <w:sz w:val="2"/>
          <w:szCs w:val="2"/>
        </w:rPr>
        <w:sectPr>
          <w:headerReference r:id="rId16" w:type="default"/>
          <w:footerReference r:id="rId17" w:type="default"/>
          <w:pgSz w:w="11910" w:h="16840"/>
          <w:pgMar w:top="1480" w:right="0" w:bottom="1100" w:left="380" w:header="0" w:footer="904" w:gutter="0"/>
          <w:pgNumType w:start="12"/>
          <w:cols w:space="720" w:num="1"/>
        </w:sectPr>
      </w:pPr>
    </w:p>
    <w:p>
      <w:pPr>
        <w:pStyle w:val="4"/>
        <w:spacing w:before="102" w:line="362" w:lineRule="auto"/>
        <w:ind w:left="1374" w:right="38"/>
      </w:pPr>
      <w:r>
        <w:rPr>
          <w:color w:val="000008"/>
        </w:rPr>
        <w:t>伞状，菌肉白色、较</w:t>
      </w:r>
      <w:r>
        <w:rPr>
          <w:color w:val="000008"/>
          <w:spacing w:val="-12"/>
        </w:rPr>
        <w:t>厚，菌褶白色、稠密</w:t>
      </w:r>
      <w:r>
        <w:rPr>
          <w:color w:val="000008"/>
          <w:spacing w:val="-18"/>
          <w:position w:val="1"/>
        </w:rPr>
        <w:t>，</w:t>
      </w:r>
    </w:p>
    <w:p>
      <w:pPr>
        <w:pStyle w:val="4"/>
        <w:tabs>
          <w:tab w:val="left" w:pos="1374"/>
        </w:tabs>
        <w:spacing w:before="7" w:line="321" w:lineRule="auto"/>
        <w:ind w:left="1374" w:right="177" w:hanging="699"/>
      </w:pPr>
      <w:r>
        <w:rPr>
          <w:color w:val="000008"/>
          <w:position w:val="-5"/>
        </w:rPr>
        <w:t>口蘑</w:t>
      </w:r>
      <w:r>
        <w:rPr>
          <w:color w:val="000008"/>
          <w:position w:val="-5"/>
        </w:rPr>
        <w:tab/>
      </w:r>
      <w:r>
        <w:rPr>
          <w:color w:val="000008"/>
        </w:rPr>
        <w:t>菌柄粗壮、白色、</w:t>
      </w:r>
      <w:r>
        <w:rPr>
          <w:color w:val="000008"/>
          <w:spacing w:val="-18"/>
        </w:rPr>
        <w:t>内</w:t>
      </w:r>
      <w:r>
        <w:rPr>
          <w:color w:val="000008"/>
        </w:rPr>
        <w:t>实，基部稍膨大</w:t>
      </w:r>
    </w:p>
    <w:p>
      <w:pPr>
        <w:pStyle w:val="4"/>
        <w:spacing w:before="102" w:line="369" w:lineRule="auto"/>
        <w:ind w:left="676" w:right="3810"/>
        <w:jc w:val="both"/>
      </w:pPr>
      <w:r>
        <w:br w:type="column"/>
      </w:r>
      <w:r>
        <w:rPr>
          <w:color w:val="000008"/>
        </w:rPr>
        <w:t>腐烂、 形状不完整、发黏、味道发酸、发臭</w:t>
      </w:r>
      <w:r>
        <w:rPr>
          <w:color w:val="000008"/>
          <w:w w:val="80"/>
        </w:rPr>
        <w:t>.</w:t>
      </w:r>
    </w:p>
    <w:p>
      <w:pPr>
        <w:spacing w:after="0" w:line="369" w:lineRule="auto"/>
        <w:jc w:val="both"/>
        <w:sectPr>
          <w:headerReference r:id="rId18" w:type="default"/>
          <w:footerReference r:id="rId19" w:type="default"/>
          <w:pgSz w:w="11910" w:h="16840"/>
          <w:pgMar w:top="1480" w:right="0" w:bottom="1100" w:left="380" w:header="0" w:footer="904" w:gutter="0"/>
          <w:pgNumType w:start="13"/>
          <w:cols w:equalWidth="0" w:num="2">
            <w:col w:w="3714" w:space="1319"/>
            <w:col w:w="6497"/>
          </w:cols>
        </w:sectPr>
      </w:pPr>
    </w:p>
    <w:p>
      <w:pPr>
        <w:pStyle w:val="4"/>
        <w:rPr>
          <w:sz w:val="20"/>
        </w:rPr>
      </w:pPr>
    </w:p>
    <w:p>
      <w:pPr>
        <w:pStyle w:val="4"/>
        <w:spacing w:before="4"/>
        <w:rPr>
          <w:sz w:val="26"/>
        </w:rPr>
      </w:pPr>
    </w:p>
    <w:p>
      <w:pPr>
        <w:spacing w:after="0"/>
        <w:rPr>
          <w:sz w:val="26"/>
        </w:rPr>
        <w:sectPr>
          <w:type w:val="continuous"/>
          <w:pgSz w:w="11910" w:h="16840"/>
          <w:pgMar w:top="1500" w:right="0" w:bottom="1100" w:left="380" w:header="720" w:footer="720" w:gutter="0"/>
          <w:cols w:space="720" w:num="1"/>
        </w:sectPr>
      </w:pPr>
    </w:p>
    <w:p>
      <w:pPr>
        <w:pStyle w:val="4"/>
        <w:spacing w:before="59" w:line="362" w:lineRule="auto"/>
        <w:ind w:left="1374" w:right="38"/>
      </w:pPr>
      <w:r>
        <w:rPr>
          <w:color w:val="000008"/>
        </w:rPr>
        <w:t>形状整齐不缺边，颜</w:t>
      </w:r>
      <w:r>
        <w:rPr>
          <w:color w:val="000008"/>
          <w:spacing w:val="-15"/>
        </w:rPr>
        <w:t>色正常，质地肥厚无</w:t>
      </w:r>
      <w:r>
        <w:rPr>
          <w:color w:val="000008"/>
          <w:spacing w:val="-18"/>
          <w:position w:val="1"/>
        </w:rPr>
        <w:t>、</w:t>
      </w:r>
    </w:p>
    <w:p>
      <w:pPr>
        <w:pStyle w:val="4"/>
        <w:tabs>
          <w:tab w:val="left" w:pos="1374"/>
        </w:tabs>
        <w:ind w:left="676"/>
      </w:pPr>
      <w:r>
        <w:rPr>
          <w:color w:val="000008"/>
          <w:position w:val="12"/>
        </w:rPr>
        <w:t>平菇</w:t>
      </w:r>
      <w:r>
        <w:rPr>
          <w:color w:val="000008"/>
          <w:position w:val="12"/>
        </w:rPr>
        <w:tab/>
      </w:r>
      <w:r>
        <w:rPr>
          <w:color w:val="000008"/>
        </w:rPr>
        <w:t>杂味，菌伞的边缘向</w:t>
      </w:r>
    </w:p>
    <w:p>
      <w:pPr>
        <w:pStyle w:val="4"/>
        <w:spacing w:before="52"/>
        <w:ind w:left="1374"/>
      </w:pPr>
      <w:r>
        <w:rPr>
          <w:color w:val="000008"/>
        </w:rPr>
        <w:t>内卷曲</w:t>
      </w:r>
    </w:p>
    <w:p>
      <w:pPr>
        <w:pStyle w:val="4"/>
        <w:spacing w:before="59" w:line="369" w:lineRule="auto"/>
        <w:ind w:left="676" w:right="4010"/>
      </w:pPr>
      <w:r>
        <w:br w:type="column"/>
      </w:r>
      <w:r>
        <w:rPr>
          <w:color w:val="000008"/>
        </w:rPr>
        <w:t>伞形不完整、 缺边，发黏、变味</w:t>
      </w:r>
    </w:p>
    <w:p>
      <w:pPr>
        <w:spacing w:after="0" w:line="369" w:lineRule="auto"/>
        <w:sectPr>
          <w:type w:val="continuous"/>
          <w:pgSz w:w="11910" w:h="16840"/>
          <w:pgMar w:top="1500" w:right="0" w:bottom="1100" w:left="380" w:header="720" w:footer="720" w:gutter="0"/>
          <w:cols w:equalWidth="0" w:num="2">
            <w:col w:w="3685" w:space="1347"/>
            <w:col w:w="6498"/>
          </w:cols>
        </w:sectPr>
      </w:pPr>
    </w:p>
    <w:p>
      <w:pPr>
        <w:pStyle w:val="4"/>
        <w:spacing w:before="12"/>
        <w:rPr>
          <w:sz w:val="25"/>
        </w:rPr>
      </w:pPr>
    </w:p>
    <w:p>
      <w:pPr>
        <w:spacing w:after="0"/>
        <w:rPr>
          <w:sz w:val="25"/>
        </w:rPr>
        <w:sectPr>
          <w:type w:val="continuous"/>
          <w:pgSz w:w="11910" w:h="16840"/>
          <w:pgMar w:top="1500" w:right="0" w:bottom="1100" w:left="380" w:header="720" w:footer="720" w:gutter="0"/>
          <w:cols w:space="720" w:num="1"/>
        </w:sectPr>
      </w:pPr>
    </w:p>
    <w:p>
      <w:pPr>
        <w:pStyle w:val="4"/>
        <w:spacing w:before="59" w:line="352" w:lineRule="auto"/>
        <w:ind w:left="1374" w:right="78"/>
      </w:pPr>
      <w:r>
        <w:rPr>
          <w:color w:val="000008"/>
          <w:spacing w:val="5"/>
        </w:rPr>
        <w:t>叶子嫩黄，菜帮薄</w:t>
      </w:r>
      <w:r>
        <w:rPr>
          <w:color w:val="000008"/>
          <w:spacing w:val="-183"/>
        </w:rPr>
        <w:t>叶</w:t>
      </w:r>
      <w:r>
        <w:rPr>
          <w:color w:val="000008"/>
          <w:spacing w:val="-14"/>
          <w:position w:val="-1"/>
        </w:rPr>
        <w:t xml:space="preserve">， </w:t>
      </w:r>
      <w:r>
        <w:rPr>
          <w:color w:val="000008"/>
          <w:spacing w:val="19"/>
        </w:rPr>
        <w:t>脉细， 页面平整</w:t>
      </w:r>
      <w:r>
        <w:rPr>
          <w:color w:val="000008"/>
          <w:spacing w:val="-98"/>
        </w:rPr>
        <w:t>微，</w:t>
      </w:r>
    </w:p>
    <w:p>
      <w:pPr>
        <w:pStyle w:val="4"/>
        <w:spacing w:before="6" w:line="364" w:lineRule="auto"/>
        <w:ind w:left="1374" w:right="38" w:hanging="819"/>
      </w:pPr>
      <w:r>
        <w:rPr>
          <w:color w:val="000008"/>
          <w:spacing w:val="-1"/>
        </w:rPr>
        <w:t>娃娃菜 甜、味道无生性味</w:t>
      </w:r>
      <w:r>
        <w:rPr>
          <w:color w:val="000008"/>
          <w:spacing w:val="-142"/>
        </w:rPr>
        <w:t>包</w:t>
      </w:r>
      <w:r>
        <w:rPr>
          <w:color w:val="000008"/>
          <w:spacing w:val="-14"/>
          <w:position w:val="2"/>
        </w:rPr>
        <w:t xml:space="preserve">， </w:t>
      </w:r>
      <w:r>
        <w:rPr>
          <w:color w:val="000008"/>
        </w:rPr>
        <w:t>装完整，无腐烂变</w:t>
      </w:r>
    </w:p>
    <w:p>
      <w:pPr>
        <w:pStyle w:val="4"/>
        <w:spacing w:before="11"/>
        <w:ind w:left="1374"/>
      </w:pPr>
      <w:r>
        <w:rPr>
          <w:color w:val="000008"/>
        </w:rPr>
        <w:t>质</w:t>
      </w:r>
    </w:p>
    <w:p>
      <w:pPr>
        <w:pStyle w:val="4"/>
        <w:spacing w:before="3" w:line="470" w:lineRule="atLeast"/>
        <w:ind w:left="1374" w:right="136"/>
      </w:pPr>
      <w:r>
        <w:rPr>
          <w:color w:val="000008"/>
        </w:rPr>
        <w:t>叶薄小、翠绿、有光泽，棵株挺直，梗细</w:t>
      </w:r>
    </w:p>
    <w:p>
      <w:pPr>
        <w:pStyle w:val="4"/>
        <w:spacing w:line="205" w:lineRule="exact"/>
        <w:ind w:left="676"/>
      </w:pPr>
      <w:r>
        <w:rPr>
          <w:color w:val="000008"/>
        </w:rPr>
        <w:t>茼蒿</w:t>
      </w:r>
    </w:p>
    <w:p>
      <w:pPr>
        <w:pStyle w:val="4"/>
        <w:spacing w:line="270" w:lineRule="exact"/>
        <w:ind w:left="1374"/>
      </w:pPr>
      <w:r>
        <w:rPr>
          <w:color w:val="000008"/>
        </w:rPr>
        <w:t>嫩脆、淡绿色</w:t>
      </w:r>
    </w:p>
    <w:p>
      <w:pPr>
        <w:pStyle w:val="4"/>
        <w:spacing w:before="59" w:line="369" w:lineRule="auto"/>
        <w:ind w:left="556" w:right="3781"/>
        <w:jc w:val="both"/>
      </w:pPr>
      <w:r>
        <w:br w:type="column"/>
      </w:r>
      <w:r>
        <w:rPr>
          <w:color w:val="000008"/>
          <w:spacing w:val="-23"/>
        </w:rPr>
        <w:t>叶 子 皱 缩程 度 严</w:t>
      </w:r>
      <w:r>
        <w:rPr>
          <w:color w:val="000008"/>
          <w:spacing w:val="12"/>
        </w:rPr>
        <w:t>重、呈扭曲状，叶</w:t>
      </w:r>
      <w:r>
        <w:rPr>
          <w:color w:val="000008"/>
        </w:rPr>
        <w:t>面不平整</w:t>
      </w:r>
    </w:p>
    <w:p>
      <w:pPr>
        <w:pStyle w:val="4"/>
      </w:pPr>
    </w:p>
    <w:p>
      <w:pPr>
        <w:pStyle w:val="4"/>
      </w:pPr>
    </w:p>
    <w:p>
      <w:pPr>
        <w:pStyle w:val="4"/>
        <w:spacing w:before="12"/>
        <w:rPr>
          <w:sz w:val="25"/>
        </w:rPr>
      </w:pPr>
    </w:p>
    <w:p>
      <w:pPr>
        <w:pStyle w:val="4"/>
        <w:spacing w:line="369" w:lineRule="auto"/>
        <w:ind w:left="556" w:right="3836"/>
      </w:pPr>
      <w:r>
        <w:pict>
          <v:shape id="_x0000_s1102" o:spid="_x0000_s1102" o:spt="202" type="#_x0000_t202" style="position:absolute;left:0pt;margin-left:397.75pt;margin-top:25.35pt;height:12pt;width:12pt;mso-position-horizontal-relative:page;z-index:-251623424;mso-width-relative:page;mso-height-relative:page;" filled="f" stroked="f" coordsize="21600,21600">
            <v:path/>
            <v:fill on="f" focussize="0,0"/>
            <v:stroke on="f" joinstyle="miter"/>
            <v:imagedata o:title=""/>
            <o:lock v:ext="edit"/>
            <v:textbox inset="0mm,0mm,0mm,0mm">
              <w:txbxContent>
                <w:p>
                  <w:pPr>
                    <w:pStyle w:val="4"/>
                    <w:spacing w:line="240" w:lineRule="exact"/>
                  </w:pPr>
                  <w:r>
                    <w:rPr>
                      <w:color w:val="000008"/>
                    </w:rPr>
                    <w:t>、</w:t>
                  </w:r>
                </w:p>
              </w:txbxContent>
            </v:textbox>
          </v:shape>
        </w:pict>
      </w:r>
      <w:r>
        <w:rPr>
          <w:color w:val="000008"/>
        </w:rPr>
        <w:t>黄叶或叶上有斑、枯萎、干尖、腐烂有虫洞</w:t>
      </w:r>
    </w:p>
    <w:p>
      <w:pPr>
        <w:spacing w:after="0" w:line="369" w:lineRule="auto"/>
        <w:sectPr>
          <w:type w:val="continuous"/>
          <w:pgSz w:w="11910" w:h="16840"/>
          <w:pgMar w:top="1500" w:right="0" w:bottom="1100" w:left="380" w:header="720" w:footer="720" w:gutter="0"/>
          <w:cols w:equalWidth="0" w:num="2">
            <w:col w:w="3726" w:space="1427"/>
            <w:col w:w="6377"/>
          </w:cols>
        </w:sectPr>
      </w:pPr>
    </w:p>
    <w:p>
      <w:pPr>
        <w:pStyle w:val="4"/>
        <w:rPr>
          <w:sz w:val="20"/>
        </w:rPr>
      </w:pPr>
    </w:p>
    <w:p>
      <w:pPr>
        <w:spacing w:after="0"/>
        <w:rPr>
          <w:sz w:val="20"/>
        </w:rPr>
        <w:sectPr>
          <w:type w:val="continuous"/>
          <w:pgSz w:w="11910" w:h="16840"/>
          <w:pgMar w:top="1500" w:right="0" w:bottom="1100" w:left="380" w:header="720" w:footer="720" w:gutter="0"/>
          <w:cols w:space="720" w:num="1"/>
        </w:sectPr>
      </w:pPr>
    </w:p>
    <w:p>
      <w:pPr>
        <w:pStyle w:val="4"/>
      </w:pPr>
      <w:r>
        <w:pict>
          <v:group id="_x0000_s1103" o:spid="_x0000_s1103" o:spt="203" style="position:absolute;left:0pt;margin-left:36.35pt;margin-top:74pt;height:586.5pt;width:524.85pt;mso-position-horizontal-relative:page;mso-position-vertical-relative:page;z-index:-251622400;mso-width-relative:page;mso-height-relative:page;" coordorigin="728,1480" coordsize="10497,11730">
            <o:lock v:ext="edit"/>
            <v:shape id="_x0000_s1104" o:spid="_x0000_s1104" o:spt="75" type="#_x0000_t75" style="position:absolute;left:8107;top:1572;height:2062;width:2465;" filled="f" stroked="f" coordsize="21600,21600">
              <v:path/>
              <v:fill on="f" focussize="0,0"/>
              <v:stroke on="f"/>
              <v:imagedata r:id="rId85" o:title=""/>
              <o:lock v:ext="edit" aspectratio="t"/>
            </v:shape>
            <v:line id="_x0000_s1105" o:spid="_x0000_s1105" o:spt="20" style="position:absolute;left:728;top:1494;height:0;width:10053;" stroked="t" coordsize="21600,21600">
              <v:path arrowok="t"/>
              <v:fill focussize="0,0"/>
              <v:stroke weight="1.44pt" color="#000000"/>
              <v:imagedata o:title=""/>
              <o:lock v:ext="edit"/>
            </v:line>
            <v:line id="_x0000_s1106" o:spid="_x0000_s1106" o:spt="20" style="position:absolute;left:10781;top:1487;height:0;width:443;" stroked="t" coordsize="21600,21600">
              <v:path arrowok="t"/>
              <v:fill focussize="0,0"/>
              <v:stroke weight="0.72pt" color="#000000"/>
              <v:imagedata o:title=""/>
              <o:lock v:ext="edit"/>
            </v:line>
            <v:shape id="_x0000_s1107" o:spid="_x0000_s1107" o:spt="75" type="#_x0000_t75" style="position:absolute;left:8107;top:4046;height:1760;width:2333;" filled="f" stroked="f" coordsize="21600,21600">
              <v:path/>
              <v:fill on="f" focussize="0,0"/>
              <v:stroke on="f"/>
              <v:imagedata r:id="rId86" o:title=""/>
              <o:lock v:ext="edit" aspectratio="t"/>
            </v:shape>
            <v:shape id="_x0000_s1108" o:spid="_x0000_s1108" o:spt="75" type="#_x0000_t75" style="position:absolute;left:3988;top:3998;height:1820;width:2060;" filled="f" stroked="f" coordsize="21600,21600">
              <v:path/>
              <v:fill on="f" focussize="0,0"/>
              <v:stroke on="f"/>
              <v:imagedata r:id="rId87" o:title=""/>
              <o:lock v:ext="edit" aspectratio="t"/>
            </v:shape>
            <v:line id="_x0000_s1109" o:spid="_x0000_s1109" o:spt="20" style="position:absolute;left:742;top:3983;height:0;width:10039;" stroked="t" coordsize="21600,21600">
              <v:path arrowok="t"/>
              <v:fill focussize="0,0"/>
              <v:stroke weight="1.44pt" color="#000000"/>
              <v:imagedata o:title=""/>
              <o:lock v:ext="edit"/>
            </v:line>
            <v:shape id="_x0000_s1110" o:spid="_x0000_s1110" o:spt="75" type="#_x0000_t75" style="position:absolute;left:8107;top:6163;height:1743;width:2355;" filled="f" stroked="f" coordsize="21600,21600">
              <v:path/>
              <v:fill on="f" focussize="0,0"/>
              <v:stroke on="f"/>
              <v:imagedata r:id="rId88" o:title=""/>
              <o:lock v:ext="edit" aspectratio="t"/>
            </v:shape>
            <v:shape id="_x0000_s1111" o:spid="_x0000_s1111" o:spt="75" type="#_x0000_t75" style="position:absolute;left:3988;top:6115;height:1836;width:2076;" filled="f" stroked="f" coordsize="21600,21600">
              <v:path/>
              <v:fill on="f" focussize="0,0"/>
              <v:stroke on="f"/>
              <v:imagedata r:id="rId89" o:title=""/>
              <o:lock v:ext="edit" aspectratio="t"/>
            </v:shape>
            <v:line id="_x0000_s1112" o:spid="_x0000_s1112" o:spt="20" style="position:absolute;left:742;top:6098;height:0;width:10039;" stroked="t" coordsize="21600,21600">
              <v:path arrowok="t"/>
              <v:fill focussize="0,0"/>
              <v:stroke weight="1.44pt" color="#000000"/>
              <v:imagedata o:title=""/>
              <o:lock v:ext="edit"/>
            </v:line>
            <v:shape id="_x0000_s1113" o:spid="_x0000_s1113" o:spt="75" type="#_x0000_t75" style="position:absolute;left:3988;top:8484;height:1486;width:2076;" filled="f" stroked="f" coordsize="21600,21600">
              <v:path/>
              <v:fill on="f" focussize="0,0"/>
              <v:stroke on="f"/>
              <v:imagedata r:id="rId90" o:title=""/>
              <o:lock v:ext="edit" aspectratio="t"/>
            </v:shape>
            <v:line id="_x0000_s1114" o:spid="_x0000_s1114" o:spt="20" style="position:absolute;left:742;top:8469;height:0;width:10039;" stroked="t" coordsize="21600,21600">
              <v:path arrowok="t"/>
              <v:fill focussize="0,0"/>
              <v:stroke weight="1.44pt" color="#000000"/>
              <v:imagedata o:title=""/>
              <o:lock v:ext="edit"/>
            </v:line>
            <v:shape id="_x0000_s1115" o:spid="_x0000_s1115" o:spt="75" type="#_x0000_t75" style="position:absolute;left:8107;top:10430;height:2720;width:2676;" filled="f" stroked="f" coordsize="21600,21600">
              <v:path/>
              <v:fill on="f" focussize="0,0"/>
              <v:stroke on="f"/>
              <v:imagedata r:id="rId91" o:title=""/>
              <o:lock v:ext="edit" aspectratio="t"/>
            </v:shape>
            <v:line id="_x0000_s1116" o:spid="_x0000_s1116" o:spt="20" style="position:absolute;left:742;top:10369;height:0;width:10039;" stroked="t" coordsize="21600,21600">
              <v:path arrowok="t"/>
              <v:fill focussize="0,0"/>
              <v:stroke weight="1.44pt" color="#000000"/>
              <v:imagedata o:title=""/>
              <o:lock v:ext="edit"/>
            </v:line>
            <v:shape id="_x0000_s1117" o:spid="_x0000_s1117" style="position:absolute;left:727;top:3630;height:11701;width:10068;" filled="f" stroked="t" coordorigin="728,3631" coordsize="10068,11701" path="m728,13202l10795,13202m735,1509l735,13209e">
              <v:path arrowok="t"/>
              <v:fill on="f" focussize="0,0"/>
              <v:stroke weight="0.72pt" color="#000000"/>
              <v:imagedata o:title=""/>
              <o:lock v:ext="edit"/>
            </v:shape>
            <v:shape id="_x0000_s1118" o:spid="_x0000_s1118" o:spt="75" type="#_x0000_t75" style="position:absolute;left:8107;top:8635;height:1551;width:2672;" filled="f" stroked="f" coordsize="21600,21600">
              <v:path/>
              <v:fill on="f" focussize="0,0"/>
              <v:stroke on="f"/>
              <v:imagedata r:id="rId92" o:title=""/>
              <o:lock v:ext="edit" aspectratio="t"/>
            </v:shape>
            <v:line id="_x0000_s1119" o:spid="_x0000_s1119" o:spt="20" style="position:absolute;left:10788;top:1480;height:11729;width:0;" stroked="t" coordsize="21600,21600">
              <v:path arrowok="t"/>
              <v:fill focussize="0,0"/>
              <v:stroke weight="0.72pt" color="#000000"/>
              <v:imagedata o:title=""/>
              <o:lock v:ext="edit"/>
            </v:line>
            <v:line id="_x0000_s1120" o:spid="_x0000_s1120" o:spt="20" style="position:absolute;left:1734;top:1480;height:11715;width:0;" stroked="t" coordsize="21600,21600">
              <v:path arrowok="t"/>
              <v:fill focussize="0,0"/>
              <v:stroke weight="1.44pt" color="#000000"/>
              <v:imagedata o:title=""/>
              <o:lock v:ext="edit"/>
            </v:line>
            <v:shape id="_x0000_s1121" o:spid="_x0000_s1121" o:spt="75" type="#_x0000_t75" style="position:absolute;left:3988;top:1596;height:1995;width:2082;" filled="f" stroked="f" coordsize="21600,21600">
              <v:path/>
              <v:fill on="f" focussize="0,0"/>
              <v:stroke on="f"/>
              <v:imagedata r:id="rId93" o:title=""/>
              <o:lock v:ext="edit" aspectratio="t"/>
            </v:shape>
            <v:shape id="_x0000_s1122" o:spid="_x0000_s1122" o:spt="75" type="#_x0000_t75" style="position:absolute;left:3988;top:10524;height:2520;width:2074;" filled="f" stroked="f" coordsize="21600,21600">
              <v:path/>
              <v:fill on="f" focussize="0,0"/>
              <v:stroke on="f"/>
              <v:imagedata r:id="rId94" o:title=""/>
              <o:lock v:ext="edit" aspectratio="t"/>
            </v:shape>
            <v:shape id="_x0000_s1123" o:spid="_x0000_s1123" style="position:absolute;left:3969;top:3645;height:11715;width:2100;" filled="f" stroked="t" coordorigin="3969,3645" coordsize="2100,11715" path="m3969,1480l3969,13195m6069,1480l6069,13195e">
              <v:path arrowok="t"/>
              <v:fill on="f" focussize="0,0"/>
              <v:stroke weight="1.44pt" color="#000000"/>
              <v:imagedata o:title=""/>
              <o:lock v:ext="edit"/>
            </v:shape>
            <v:shape id="_x0000_s1124" o:spid="_x0000_s1124" style="position:absolute;left:8096;top:3645;height:11687;width:10;" filled="f" stroked="t" coordorigin="8096,3645" coordsize="10,11687" path="m8096,1509l8096,3969m8106,1509l8106,3969m8096,3998l8096,6084m8106,3998l8106,6084m8096,6113l8096,8455m8106,6113l8106,8455m8096,8484l8096,10355m8106,8484l8106,10355m8096,10384l8096,13195m8106,10384l8106,13195e">
              <v:path arrowok="t"/>
              <v:fill on="f" focussize="0,0"/>
              <v:stroke weight="0.24pt" color="#000000"/>
              <v:imagedata o:title=""/>
              <o:lock v:ext="edit"/>
            </v:shape>
          </v:group>
        </w:pict>
      </w:r>
    </w:p>
    <w:p>
      <w:pPr>
        <w:pStyle w:val="4"/>
      </w:pPr>
    </w:p>
    <w:p>
      <w:pPr>
        <w:pStyle w:val="4"/>
      </w:pPr>
    </w:p>
    <w:p>
      <w:pPr>
        <w:pStyle w:val="4"/>
      </w:pPr>
    </w:p>
    <w:p>
      <w:pPr>
        <w:pStyle w:val="4"/>
        <w:spacing w:before="185"/>
        <w:ind w:left="555"/>
      </w:pPr>
      <w:r>
        <w:rPr>
          <w:color w:val="000008"/>
        </w:rPr>
        <w:t>花叶生</w:t>
      </w:r>
    </w:p>
    <w:p>
      <w:pPr>
        <w:pStyle w:val="4"/>
        <w:spacing w:before="9"/>
        <w:rPr>
          <w:sz w:val="17"/>
        </w:rPr>
      </w:pPr>
      <w:r>
        <w:br w:type="column"/>
      </w:r>
    </w:p>
    <w:p>
      <w:pPr>
        <w:pStyle w:val="4"/>
        <w:spacing w:line="369" w:lineRule="auto"/>
        <w:ind w:left="58" w:right="38"/>
      </w:pPr>
      <w:r>
        <w:rPr>
          <w:color w:val="000008"/>
        </w:rPr>
        <w:t>颜色碧绿鲜嫩，叶子大、挺直、无腐烂</w:t>
      </w:r>
    </w:p>
    <w:p>
      <w:pPr>
        <w:pStyle w:val="4"/>
        <w:spacing w:before="9"/>
        <w:rPr>
          <w:sz w:val="17"/>
        </w:rPr>
      </w:pPr>
      <w:r>
        <w:br w:type="column"/>
      </w:r>
    </w:p>
    <w:p>
      <w:pPr>
        <w:pStyle w:val="4"/>
        <w:spacing w:line="369" w:lineRule="auto"/>
        <w:ind w:left="556" w:right="3781"/>
        <w:jc w:val="both"/>
      </w:pPr>
      <w:r>
        <w:rPr>
          <w:color w:val="000008"/>
          <w:spacing w:val="-23"/>
        </w:rPr>
        <w:t>叶 子 皱 缩程 度 严</w:t>
      </w:r>
      <w:r>
        <w:rPr>
          <w:color w:val="000008"/>
          <w:spacing w:val="12"/>
        </w:rPr>
        <w:t>重、呈扭曲状，黄</w:t>
      </w:r>
      <w:r>
        <w:rPr>
          <w:color w:val="000008"/>
        </w:rPr>
        <w:t>色叶面，有虫洞</w:t>
      </w:r>
    </w:p>
    <w:p>
      <w:pPr>
        <w:spacing w:after="0" w:line="369" w:lineRule="auto"/>
        <w:jc w:val="both"/>
        <w:sectPr>
          <w:type w:val="continuous"/>
          <w:pgSz w:w="11910" w:h="16840"/>
          <w:pgMar w:top="1500" w:right="0" w:bottom="1100" w:left="380" w:header="720" w:footer="720" w:gutter="0"/>
          <w:cols w:equalWidth="0" w:num="3">
            <w:col w:w="1277" w:space="40"/>
            <w:col w:w="2283" w:space="1553"/>
            <w:col w:w="6377"/>
          </w:cols>
        </w:sectPr>
      </w:pPr>
    </w:p>
    <w:p>
      <w:pPr>
        <w:pStyle w:val="4"/>
        <w:spacing w:before="1"/>
        <w:rPr>
          <w:sz w:val="5"/>
        </w:rPr>
      </w:pPr>
      <w:r>
        <w:drawing>
          <wp:anchor distT="0" distB="0" distL="0" distR="0" simplePos="0" relativeHeight="251695104" behindDoc="1" locked="0" layoutInCell="1" allowOverlap="1">
            <wp:simplePos x="0" y="0"/>
            <wp:positionH relativeFrom="page">
              <wp:posOffset>5156835</wp:posOffset>
            </wp:positionH>
            <wp:positionV relativeFrom="page">
              <wp:posOffset>1022350</wp:posOffset>
            </wp:positionV>
            <wp:extent cx="1669415" cy="1252855"/>
            <wp:effectExtent l="0" t="0" r="0" b="0"/>
            <wp:wrapNone/>
            <wp:docPr id="61"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63.jpeg"/>
                    <pic:cNvPicPr>
                      <a:picLocks noChangeAspect="1"/>
                    </pic:cNvPicPr>
                  </pic:nvPicPr>
                  <pic:blipFill>
                    <a:blip r:embed="rId95" cstate="print"/>
                    <a:stretch>
                      <a:fillRect/>
                    </a:stretch>
                  </pic:blipFill>
                  <pic:spPr>
                    <a:xfrm>
                      <a:off x="0" y="0"/>
                      <a:ext cx="1669287" cy="1253108"/>
                    </a:xfrm>
                    <a:prstGeom prst="rect">
                      <a:avLst/>
                    </a:prstGeom>
                  </pic:spPr>
                </pic:pic>
              </a:graphicData>
            </a:graphic>
          </wp:anchor>
        </w:drawing>
      </w:r>
    </w:p>
    <w:tbl>
      <w:tblPr>
        <w:tblStyle w:val="7"/>
        <w:tblW w:w="0" w:type="auto"/>
        <w:tblInd w:w="362"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999"/>
        <w:gridCol w:w="2236"/>
        <w:gridCol w:w="2100"/>
        <w:gridCol w:w="2032"/>
        <w:gridCol w:w="2687"/>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368" w:hRule="atLeast"/>
        </w:trPr>
        <w:tc>
          <w:tcPr>
            <w:tcW w:w="999" w:type="dxa"/>
            <w:tcBorders>
              <w:top w:val="nil"/>
              <w:bottom w:val="nil"/>
            </w:tcBorders>
          </w:tcPr>
          <w:p>
            <w:pPr>
              <w:pStyle w:val="11"/>
              <w:rPr>
                <w:rFonts w:ascii="Times New Roman"/>
                <w:sz w:val="24"/>
              </w:rPr>
            </w:pPr>
          </w:p>
        </w:tc>
        <w:tc>
          <w:tcPr>
            <w:tcW w:w="2236" w:type="dxa"/>
            <w:tcBorders>
              <w:top w:val="nil"/>
              <w:bottom w:val="nil"/>
            </w:tcBorders>
          </w:tcPr>
          <w:p>
            <w:pPr>
              <w:pStyle w:val="11"/>
              <w:spacing w:line="288" w:lineRule="exact"/>
              <w:ind w:left="20"/>
              <w:rPr>
                <w:sz w:val="24"/>
              </w:rPr>
            </w:pPr>
            <w:bookmarkStart w:id="18" w:name="1.3.2肉类、禽蛋类安全验收原则 "/>
            <w:bookmarkEnd w:id="18"/>
            <w:bookmarkStart w:id="19" w:name="1.3.2.1禽类 "/>
            <w:bookmarkEnd w:id="19"/>
            <w:bookmarkStart w:id="20" w:name="_bookmark8"/>
            <w:bookmarkEnd w:id="20"/>
            <w:r>
              <w:rPr>
                <w:color w:val="000008"/>
                <w:sz w:val="24"/>
                <w:shd w:val="clear" w:color="auto" w:fill="F8F8F7"/>
              </w:rPr>
              <w:t>菜球紧实的，芯叶肥</w:t>
            </w:r>
          </w:p>
        </w:tc>
        <w:tc>
          <w:tcPr>
            <w:tcW w:w="2100" w:type="dxa"/>
            <w:vMerge w:val="restart"/>
            <w:tcBorders>
              <w:top w:val="nil"/>
              <w:bottom w:val="single" w:color="000000" w:sz="12" w:space="0"/>
            </w:tcBorders>
          </w:tcPr>
          <w:p>
            <w:pPr>
              <w:pStyle w:val="11"/>
              <w:ind w:left="18" w:right="-58"/>
              <w:rPr>
                <w:sz w:val="20"/>
              </w:rPr>
            </w:pPr>
            <w:r>
              <w:rPr>
                <w:sz w:val="20"/>
              </w:rPr>
              <w:drawing>
                <wp:inline distT="0" distB="0" distL="0" distR="0">
                  <wp:extent cx="1322705" cy="1684655"/>
                  <wp:effectExtent l="0" t="0" r="0" b="0"/>
                  <wp:docPr id="63"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64.jpeg"/>
                          <pic:cNvPicPr>
                            <a:picLocks noChangeAspect="1"/>
                          </pic:cNvPicPr>
                        </pic:nvPicPr>
                        <pic:blipFill>
                          <a:blip r:embed="rId96" cstate="print"/>
                          <a:stretch>
                            <a:fillRect/>
                          </a:stretch>
                        </pic:blipFill>
                        <pic:spPr>
                          <a:xfrm>
                            <a:off x="0" y="0"/>
                            <a:ext cx="1323294" cy="1684781"/>
                          </a:xfrm>
                          <a:prstGeom prst="rect">
                            <a:avLst/>
                          </a:prstGeom>
                        </pic:spPr>
                      </pic:pic>
                    </a:graphicData>
                  </a:graphic>
                </wp:inline>
              </w:drawing>
            </w:r>
          </w:p>
        </w:tc>
        <w:tc>
          <w:tcPr>
            <w:tcW w:w="2032" w:type="dxa"/>
            <w:tcBorders>
              <w:top w:val="nil"/>
              <w:bottom w:val="nil"/>
            </w:tcBorders>
          </w:tcPr>
          <w:p>
            <w:pPr>
              <w:pStyle w:val="11"/>
              <w:spacing w:line="303" w:lineRule="exact"/>
              <w:ind w:left="18"/>
              <w:rPr>
                <w:sz w:val="24"/>
              </w:rPr>
            </w:pPr>
            <w:r>
              <w:rPr>
                <w:color w:val="000008"/>
                <w:sz w:val="24"/>
              </w:rPr>
              <w:t>空心、烂心、压伤</w:t>
            </w:r>
          </w:p>
        </w:tc>
        <w:tc>
          <w:tcPr>
            <w:tcW w:w="2687" w:type="dxa"/>
            <w:tcBorders>
              <w:top w:val="nil"/>
              <w:bottom w:val="nil"/>
            </w:tcBorders>
          </w:tcPr>
          <w:p>
            <w:pPr>
              <w:pStyle w:val="11"/>
              <w:spacing w:line="300" w:lineRule="exact"/>
              <w:ind w:left="-147"/>
              <w:rPr>
                <w:sz w:val="24"/>
              </w:rPr>
            </w:pPr>
            <w:r>
              <w:rPr>
                <w:color w:val="000008"/>
                <w:sz w:val="24"/>
              </w:rPr>
              <w:t>、</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40" w:hRule="atLeast"/>
        </w:trPr>
        <w:tc>
          <w:tcPr>
            <w:tcW w:w="999" w:type="dxa"/>
            <w:tcBorders>
              <w:top w:val="nil"/>
              <w:bottom w:val="nil"/>
            </w:tcBorders>
          </w:tcPr>
          <w:p>
            <w:pPr>
              <w:pStyle w:val="11"/>
              <w:rPr>
                <w:rFonts w:ascii="Times New Roman"/>
                <w:sz w:val="24"/>
              </w:rPr>
            </w:pPr>
          </w:p>
        </w:tc>
        <w:tc>
          <w:tcPr>
            <w:tcW w:w="2236" w:type="dxa"/>
            <w:tcBorders>
              <w:top w:val="nil"/>
              <w:bottom w:val="nil"/>
            </w:tcBorders>
          </w:tcPr>
          <w:p>
            <w:pPr>
              <w:pStyle w:val="11"/>
              <w:spacing w:before="50"/>
              <w:ind w:left="20"/>
              <w:rPr>
                <w:sz w:val="24"/>
              </w:rPr>
            </w:pPr>
            <w:r>
              <w:rPr>
                <w:color w:val="000008"/>
                <w:sz w:val="24"/>
                <w:shd w:val="clear" w:color="auto" w:fill="F8F8F7"/>
              </w:rPr>
              <w:t>嫩，用手摸去越硬实</w:t>
            </w:r>
          </w:p>
        </w:tc>
        <w:tc>
          <w:tcPr>
            <w:tcW w:w="2100" w:type="dxa"/>
            <w:vMerge w:val="continue"/>
            <w:tcBorders>
              <w:top w:val="nil"/>
              <w:bottom w:val="single" w:color="000000" w:sz="12" w:space="0"/>
            </w:tcBorders>
          </w:tcPr>
          <w:p>
            <w:pPr>
              <w:rPr>
                <w:sz w:val="2"/>
                <w:szCs w:val="2"/>
              </w:rPr>
            </w:pPr>
          </w:p>
        </w:tc>
        <w:tc>
          <w:tcPr>
            <w:tcW w:w="2032" w:type="dxa"/>
            <w:tcBorders>
              <w:top w:val="nil"/>
              <w:bottom w:val="nil"/>
            </w:tcBorders>
          </w:tcPr>
          <w:p>
            <w:pPr>
              <w:pStyle w:val="11"/>
              <w:spacing w:before="69"/>
              <w:ind w:left="18"/>
              <w:rPr>
                <w:sz w:val="24"/>
              </w:rPr>
            </w:pPr>
            <w:r>
              <w:rPr>
                <w:color w:val="000008"/>
                <w:sz w:val="24"/>
              </w:rPr>
              <w:t>冻伤、虫蛀、雨淋</w:t>
            </w:r>
          </w:p>
        </w:tc>
        <w:tc>
          <w:tcPr>
            <w:tcW w:w="2687" w:type="dxa"/>
            <w:tcBorders>
              <w:top w:val="nil"/>
              <w:bottom w:val="nil"/>
            </w:tcBorders>
          </w:tcPr>
          <w:p>
            <w:pPr>
              <w:pStyle w:val="11"/>
              <w:rPr>
                <w:rFonts w:ascii="Times New Roman"/>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339" w:hRule="atLeast"/>
        </w:trPr>
        <w:tc>
          <w:tcPr>
            <w:tcW w:w="999" w:type="dxa"/>
            <w:tcBorders>
              <w:top w:val="nil"/>
              <w:bottom w:val="nil"/>
            </w:tcBorders>
          </w:tcPr>
          <w:p>
            <w:pPr>
              <w:pStyle w:val="11"/>
              <w:rPr>
                <w:rFonts w:ascii="Times New Roman"/>
                <w:sz w:val="24"/>
              </w:rPr>
            </w:pPr>
          </w:p>
        </w:tc>
        <w:tc>
          <w:tcPr>
            <w:tcW w:w="2236" w:type="dxa"/>
            <w:tcBorders>
              <w:top w:val="nil"/>
              <w:bottom w:val="nil"/>
            </w:tcBorders>
          </w:tcPr>
          <w:p>
            <w:pPr>
              <w:pStyle w:val="11"/>
              <w:spacing w:before="48" w:line="272" w:lineRule="exact"/>
              <w:ind w:left="20"/>
              <w:rPr>
                <w:sz w:val="24"/>
              </w:rPr>
            </w:pPr>
            <w:r>
              <w:rPr>
                <w:color w:val="000008"/>
                <w:sz w:val="24"/>
                <w:shd w:val="clear" w:color="auto" w:fill="F8F8F7"/>
              </w:rPr>
              <w:t>越好。同重量时体积</w:t>
            </w:r>
          </w:p>
        </w:tc>
        <w:tc>
          <w:tcPr>
            <w:tcW w:w="2100" w:type="dxa"/>
            <w:vMerge w:val="continue"/>
            <w:tcBorders>
              <w:top w:val="nil"/>
              <w:bottom w:val="single" w:color="000000" w:sz="12" w:space="0"/>
            </w:tcBorders>
          </w:tcPr>
          <w:p>
            <w:pPr>
              <w:rPr>
                <w:sz w:val="2"/>
                <w:szCs w:val="2"/>
              </w:rPr>
            </w:pPr>
          </w:p>
        </w:tc>
        <w:tc>
          <w:tcPr>
            <w:tcW w:w="2032" w:type="dxa"/>
            <w:tcBorders>
              <w:top w:val="nil"/>
              <w:bottom w:val="nil"/>
            </w:tcBorders>
          </w:tcPr>
          <w:p>
            <w:pPr>
              <w:pStyle w:val="11"/>
              <w:spacing w:before="72" w:line="248" w:lineRule="exact"/>
              <w:ind w:left="18"/>
              <w:rPr>
                <w:sz w:val="24"/>
              </w:rPr>
            </w:pPr>
            <w:r>
              <w:rPr>
                <w:color w:val="000008"/>
                <w:sz w:val="24"/>
              </w:rPr>
              <w:t>水浸、裂缝，老帮</w:t>
            </w:r>
          </w:p>
        </w:tc>
        <w:tc>
          <w:tcPr>
            <w:tcW w:w="2687" w:type="dxa"/>
            <w:tcBorders>
              <w:top w:val="nil"/>
              <w:bottom w:val="nil"/>
            </w:tcBorders>
          </w:tcPr>
          <w:p>
            <w:pPr>
              <w:pStyle w:val="11"/>
              <w:rPr>
                <w:rFonts w:ascii="Times New Roman"/>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560" w:hRule="atLeast"/>
        </w:trPr>
        <w:tc>
          <w:tcPr>
            <w:tcW w:w="999" w:type="dxa"/>
            <w:tcBorders>
              <w:top w:val="nil"/>
              <w:bottom w:val="nil"/>
            </w:tcBorders>
          </w:tcPr>
          <w:p>
            <w:pPr>
              <w:pStyle w:val="11"/>
              <w:spacing w:line="252" w:lineRule="exact"/>
              <w:ind w:left="140"/>
              <w:rPr>
                <w:sz w:val="24"/>
              </w:rPr>
            </w:pPr>
            <w:r>
              <w:rPr>
                <w:color w:val="000008"/>
                <w:sz w:val="24"/>
              </w:rPr>
              <w:t>圆白菜</w:t>
            </w:r>
          </w:p>
        </w:tc>
        <w:tc>
          <w:tcPr>
            <w:tcW w:w="2236" w:type="dxa"/>
            <w:tcBorders>
              <w:top w:val="nil"/>
              <w:bottom w:val="nil"/>
            </w:tcBorders>
          </w:tcPr>
          <w:p>
            <w:pPr>
              <w:pStyle w:val="11"/>
              <w:spacing w:before="146"/>
              <w:ind w:left="20"/>
              <w:rPr>
                <w:sz w:val="24"/>
              </w:rPr>
            </w:pPr>
            <w:r>
              <w:rPr>
                <w:color w:val="000008"/>
                <w:sz w:val="24"/>
                <w:shd w:val="clear" w:color="auto" w:fill="F8F8F7"/>
              </w:rPr>
              <w:t>小者为佳</w:t>
            </w:r>
          </w:p>
        </w:tc>
        <w:tc>
          <w:tcPr>
            <w:tcW w:w="2100" w:type="dxa"/>
            <w:vMerge w:val="continue"/>
            <w:tcBorders>
              <w:top w:val="nil"/>
              <w:bottom w:val="single" w:color="000000" w:sz="12" w:space="0"/>
            </w:tcBorders>
          </w:tcPr>
          <w:p>
            <w:pPr>
              <w:rPr>
                <w:sz w:val="2"/>
                <w:szCs w:val="2"/>
              </w:rPr>
            </w:pPr>
          </w:p>
        </w:tc>
        <w:tc>
          <w:tcPr>
            <w:tcW w:w="2032" w:type="dxa"/>
            <w:tcBorders>
              <w:top w:val="nil"/>
              <w:bottom w:val="nil"/>
            </w:tcBorders>
          </w:tcPr>
          <w:p>
            <w:pPr>
              <w:pStyle w:val="11"/>
              <w:spacing w:before="177"/>
              <w:ind w:left="18"/>
              <w:rPr>
                <w:sz w:val="24"/>
              </w:rPr>
            </w:pPr>
            <w:r>
              <w:rPr>
                <w:color w:val="000008"/>
                <w:sz w:val="24"/>
              </w:rPr>
              <w:t>黄叶、外叶萎蔫、</w:t>
            </w:r>
          </w:p>
        </w:tc>
        <w:tc>
          <w:tcPr>
            <w:tcW w:w="2687" w:type="dxa"/>
            <w:tcBorders>
              <w:top w:val="nil"/>
              <w:bottom w:val="nil"/>
            </w:tcBorders>
          </w:tcPr>
          <w:p>
            <w:pPr>
              <w:pStyle w:val="11"/>
              <w:rPr>
                <w:rFonts w:ascii="Times New Roman"/>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895" w:hRule="atLeast"/>
        </w:trPr>
        <w:tc>
          <w:tcPr>
            <w:tcW w:w="999" w:type="dxa"/>
            <w:tcBorders>
              <w:top w:val="nil"/>
              <w:bottom w:val="single" w:color="000000" w:sz="12" w:space="0"/>
            </w:tcBorders>
          </w:tcPr>
          <w:p>
            <w:pPr>
              <w:pStyle w:val="11"/>
              <w:rPr>
                <w:rFonts w:ascii="Times New Roman"/>
                <w:sz w:val="24"/>
              </w:rPr>
            </w:pPr>
          </w:p>
        </w:tc>
        <w:tc>
          <w:tcPr>
            <w:tcW w:w="2236" w:type="dxa"/>
            <w:tcBorders>
              <w:top w:val="nil"/>
              <w:bottom w:val="single" w:color="000000" w:sz="12" w:space="0"/>
            </w:tcBorders>
          </w:tcPr>
          <w:p>
            <w:pPr>
              <w:pStyle w:val="11"/>
              <w:rPr>
                <w:rFonts w:ascii="Times New Roman"/>
                <w:sz w:val="24"/>
              </w:rPr>
            </w:pPr>
          </w:p>
        </w:tc>
        <w:tc>
          <w:tcPr>
            <w:tcW w:w="2100" w:type="dxa"/>
            <w:vMerge w:val="continue"/>
            <w:tcBorders>
              <w:top w:val="nil"/>
              <w:bottom w:val="single" w:color="000000" w:sz="12" w:space="0"/>
            </w:tcBorders>
          </w:tcPr>
          <w:p>
            <w:pPr>
              <w:rPr>
                <w:sz w:val="2"/>
                <w:szCs w:val="2"/>
              </w:rPr>
            </w:pPr>
          </w:p>
        </w:tc>
        <w:tc>
          <w:tcPr>
            <w:tcW w:w="2032" w:type="dxa"/>
            <w:tcBorders>
              <w:top w:val="nil"/>
              <w:bottom w:val="single" w:color="000000" w:sz="12" w:space="0"/>
            </w:tcBorders>
          </w:tcPr>
          <w:p>
            <w:pPr>
              <w:pStyle w:val="11"/>
              <w:spacing w:before="60"/>
              <w:ind w:left="18"/>
              <w:rPr>
                <w:sz w:val="24"/>
              </w:rPr>
            </w:pPr>
            <w:r>
              <w:rPr>
                <w:color w:val="000008"/>
                <w:sz w:val="24"/>
              </w:rPr>
              <w:t>包心松、有虫洞</w:t>
            </w:r>
          </w:p>
        </w:tc>
        <w:tc>
          <w:tcPr>
            <w:tcW w:w="2687" w:type="dxa"/>
            <w:tcBorders>
              <w:top w:val="nil"/>
              <w:bottom w:val="single" w:color="000000" w:sz="12" w:space="0"/>
            </w:tcBorders>
          </w:tcPr>
          <w:p>
            <w:pPr>
              <w:pStyle w:val="11"/>
              <w:rPr>
                <w:rFonts w:ascii="Times New Roman"/>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2185" w:hRule="atLeast"/>
        </w:trPr>
        <w:tc>
          <w:tcPr>
            <w:tcW w:w="999" w:type="dxa"/>
            <w:tcBorders>
              <w:top w:val="single" w:color="000000" w:sz="12" w:space="0"/>
              <w:bottom w:val="single" w:color="000000" w:sz="12" w:space="0"/>
              <w:right w:val="single" w:color="000000" w:sz="12" w:space="0"/>
            </w:tcBorders>
          </w:tcPr>
          <w:p>
            <w:pPr>
              <w:pStyle w:val="11"/>
              <w:rPr>
                <w:sz w:val="24"/>
              </w:rPr>
            </w:pPr>
          </w:p>
          <w:p>
            <w:pPr>
              <w:pStyle w:val="11"/>
              <w:rPr>
                <w:sz w:val="24"/>
              </w:rPr>
            </w:pPr>
          </w:p>
          <w:p>
            <w:pPr>
              <w:pStyle w:val="11"/>
              <w:spacing w:before="11"/>
              <w:rPr>
                <w:sz w:val="25"/>
              </w:rPr>
            </w:pPr>
          </w:p>
          <w:p>
            <w:pPr>
              <w:pStyle w:val="11"/>
              <w:ind w:right="-15"/>
              <w:jc w:val="right"/>
              <w:rPr>
                <w:sz w:val="24"/>
              </w:rPr>
            </w:pPr>
            <w:r>
              <w:rPr>
                <w:color w:val="000008"/>
                <w:sz w:val="24"/>
              </w:rPr>
              <w:t>油麦菜</w:t>
            </w:r>
          </w:p>
        </w:tc>
        <w:tc>
          <w:tcPr>
            <w:tcW w:w="2236" w:type="dxa"/>
            <w:tcBorders>
              <w:top w:val="single" w:color="000000" w:sz="12" w:space="0"/>
              <w:left w:val="single" w:color="000000" w:sz="12" w:space="0"/>
              <w:bottom w:val="single" w:color="000000" w:sz="12" w:space="0"/>
              <w:right w:val="single" w:color="000000" w:sz="12" w:space="0"/>
            </w:tcBorders>
          </w:tcPr>
          <w:p>
            <w:pPr>
              <w:pStyle w:val="11"/>
              <w:spacing w:before="75" w:line="369" w:lineRule="auto"/>
              <w:ind w:left="12" w:right="-29"/>
              <w:jc w:val="both"/>
              <w:rPr>
                <w:sz w:val="24"/>
              </w:rPr>
            </w:pPr>
            <w:r>
              <w:rPr>
                <w:color w:val="000008"/>
                <w:sz w:val="24"/>
              </w:rPr>
              <w:t>颜色鲜艳淡绿，叶子水分充足、脆嫩薄、可竖起、棵株挺直</w:t>
            </w:r>
          </w:p>
        </w:tc>
        <w:tc>
          <w:tcPr>
            <w:tcW w:w="2100" w:type="dxa"/>
            <w:tcBorders>
              <w:top w:val="single" w:color="000000" w:sz="12" w:space="0"/>
              <w:left w:val="single" w:color="000000" w:sz="12" w:space="0"/>
              <w:bottom w:val="single" w:color="000000" w:sz="12" w:space="0"/>
              <w:right w:val="single" w:color="000000" w:sz="12" w:space="0"/>
            </w:tcBorders>
          </w:tcPr>
          <w:p>
            <w:pPr>
              <w:pStyle w:val="11"/>
              <w:rPr>
                <w:sz w:val="29"/>
              </w:rPr>
            </w:pPr>
          </w:p>
          <w:p>
            <w:pPr>
              <w:pStyle w:val="11"/>
              <w:ind w:left="11" w:right="-72"/>
              <w:rPr>
                <w:sz w:val="20"/>
              </w:rPr>
            </w:pPr>
            <w:r>
              <w:rPr>
                <w:sz w:val="20"/>
              </w:rPr>
              <w:drawing>
                <wp:inline distT="0" distB="0" distL="0" distR="0">
                  <wp:extent cx="1318895" cy="942975"/>
                  <wp:effectExtent l="0" t="0" r="0" b="0"/>
                  <wp:docPr id="65"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65.jpeg"/>
                          <pic:cNvPicPr>
                            <a:picLocks noChangeAspect="1"/>
                          </pic:cNvPicPr>
                        </pic:nvPicPr>
                        <pic:blipFill>
                          <a:blip r:embed="rId97" cstate="print"/>
                          <a:stretch>
                            <a:fillRect/>
                          </a:stretch>
                        </pic:blipFill>
                        <pic:spPr>
                          <a:xfrm>
                            <a:off x="0" y="0"/>
                            <a:ext cx="1319250" cy="942975"/>
                          </a:xfrm>
                          <a:prstGeom prst="rect">
                            <a:avLst/>
                          </a:prstGeom>
                        </pic:spPr>
                      </pic:pic>
                    </a:graphicData>
                  </a:graphic>
                </wp:inline>
              </w:drawing>
            </w:r>
          </w:p>
        </w:tc>
        <w:tc>
          <w:tcPr>
            <w:tcW w:w="2032" w:type="dxa"/>
            <w:tcBorders>
              <w:top w:val="single" w:color="000000" w:sz="12" w:space="0"/>
              <w:left w:val="single" w:color="000000" w:sz="12" w:space="0"/>
              <w:bottom w:val="single" w:color="000000" w:sz="12" w:space="0"/>
              <w:right w:val="double" w:color="000000" w:sz="0" w:space="0"/>
            </w:tcBorders>
          </w:tcPr>
          <w:p>
            <w:pPr>
              <w:pStyle w:val="11"/>
              <w:spacing w:before="75" w:line="369" w:lineRule="auto"/>
              <w:ind w:left="11" w:right="-44"/>
              <w:jc w:val="both"/>
              <w:rPr>
                <w:sz w:val="24"/>
              </w:rPr>
            </w:pPr>
            <w:r>
              <w:rPr>
                <w:color w:val="000008"/>
                <w:sz w:val="24"/>
              </w:rPr>
              <w:t>腐烂、有虫洞、压伤、虫洞、冻伤、枯萎</w:t>
            </w:r>
          </w:p>
        </w:tc>
        <w:tc>
          <w:tcPr>
            <w:tcW w:w="2687" w:type="dxa"/>
            <w:tcBorders>
              <w:top w:val="single" w:color="000000" w:sz="12" w:space="0"/>
              <w:left w:val="double" w:color="000000" w:sz="0" w:space="0"/>
              <w:bottom w:val="single" w:color="000000" w:sz="12" w:space="0"/>
            </w:tcBorders>
          </w:tcPr>
          <w:p>
            <w:pPr>
              <w:pStyle w:val="11"/>
              <w:rPr>
                <w:sz w:val="8"/>
              </w:rPr>
            </w:pPr>
          </w:p>
          <w:p>
            <w:pPr>
              <w:pStyle w:val="11"/>
              <w:ind w:left="4" w:right="-15"/>
              <w:rPr>
                <w:sz w:val="20"/>
              </w:rPr>
            </w:pPr>
            <w:r>
              <w:rPr>
                <w:sz w:val="20"/>
              </w:rPr>
              <w:drawing>
                <wp:inline distT="0" distB="0" distL="0" distR="0">
                  <wp:extent cx="1668780" cy="1252855"/>
                  <wp:effectExtent l="0" t="0" r="0" b="0"/>
                  <wp:docPr id="67"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66.jpeg"/>
                          <pic:cNvPicPr>
                            <a:picLocks noChangeAspect="1"/>
                          </pic:cNvPicPr>
                        </pic:nvPicPr>
                        <pic:blipFill>
                          <a:blip r:embed="rId98" cstate="print"/>
                          <a:stretch>
                            <a:fillRect/>
                          </a:stretch>
                        </pic:blipFill>
                        <pic:spPr>
                          <a:xfrm>
                            <a:off x="0" y="0"/>
                            <a:ext cx="1669287" cy="1253108"/>
                          </a:xfrm>
                          <a:prstGeom prst="rect">
                            <a:avLst/>
                          </a:prstGeom>
                        </pic:spPr>
                      </pic:pic>
                    </a:graphicData>
                  </a:graphic>
                </wp:inline>
              </w:drawing>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Ex>
        <w:trPr>
          <w:trHeight w:val="2183" w:hRule="atLeast"/>
        </w:trPr>
        <w:tc>
          <w:tcPr>
            <w:tcW w:w="999" w:type="dxa"/>
            <w:tcBorders>
              <w:top w:val="single" w:color="000000" w:sz="12" w:space="0"/>
              <w:right w:val="single" w:color="000000" w:sz="12" w:space="0"/>
            </w:tcBorders>
          </w:tcPr>
          <w:p>
            <w:pPr>
              <w:pStyle w:val="11"/>
              <w:rPr>
                <w:sz w:val="24"/>
              </w:rPr>
            </w:pPr>
          </w:p>
          <w:p>
            <w:pPr>
              <w:pStyle w:val="11"/>
              <w:rPr>
                <w:sz w:val="24"/>
              </w:rPr>
            </w:pPr>
          </w:p>
          <w:p>
            <w:pPr>
              <w:pStyle w:val="11"/>
              <w:spacing w:before="11"/>
              <w:rPr>
                <w:sz w:val="25"/>
              </w:rPr>
            </w:pPr>
          </w:p>
          <w:p>
            <w:pPr>
              <w:pStyle w:val="11"/>
              <w:ind w:right="-15"/>
              <w:jc w:val="right"/>
              <w:rPr>
                <w:sz w:val="24"/>
              </w:rPr>
            </w:pPr>
            <w:r>
              <w:rPr>
                <w:color w:val="000008"/>
                <w:sz w:val="24"/>
              </w:rPr>
              <w:t>鲜香菇</w:t>
            </w:r>
          </w:p>
        </w:tc>
        <w:tc>
          <w:tcPr>
            <w:tcW w:w="2236" w:type="dxa"/>
            <w:tcBorders>
              <w:top w:val="single" w:color="000000" w:sz="12" w:space="0"/>
              <w:left w:val="single" w:color="000000" w:sz="12" w:space="0"/>
              <w:right w:val="single" w:color="000000" w:sz="12" w:space="0"/>
            </w:tcBorders>
          </w:tcPr>
          <w:p>
            <w:pPr>
              <w:pStyle w:val="11"/>
              <w:spacing w:before="73" w:line="393" w:lineRule="auto"/>
              <w:ind w:left="12" w:right="-29"/>
              <w:jc w:val="both"/>
              <w:rPr>
                <w:rFonts w:hint="eastAsia" w:ascii="PMingLiU" w:eastAsia="PMingLiU"/>
                <w:sz w:val="24"/>
              </w:rPr>
            </w:pPr>
            <w:r>
              <w:rPr>
                <w:color w:val="000008"/>
                <w:sz w:val="24"/>
              </w:rPr>
              <w:t>无难闻异味，菇形圆整，</w:t>
            </w:r>
            <w:r>
              <w:rPr>
                <w:rFonts w:hint="eastAsia" w:ascii="PMingLiU" w:eastAsia="PMingLiU"/>
                <w:color w:val="000008"/>
                <w:sz w:val="24"/>
              </w:rPr>
              <w:t>菌肉肥厚，菌盖下卷的较好</w:t>
            </w:r>
          </w:p>
        </w:tc>
        <w:tc>
          <w:tcPr>
            <w:tcW w:w="2100" w:type="dxa"/>
            <w:tcBorders>
              <w:top w:val="single" w:color="000000" w:sz="12" w:space="0"/>
              <w:left w:val="single" w:color="000000" w:sz="12" w:space="0"/>
              <w:right w:val="single" w:color="000000" w:sz="12" w:space="0"/>
            </w:tcBorders>
          </w:tcPr>
          <w:p>
            <w:pPr>
              <w:pStyle w:val="11"/>
              <w:spacing w:before="3"/>
              <w:rPr>
                <w:sz w:val="2"/>
              </w:rPr>
            </w:pPr>
          </w:p>
          <w:p>
            <w:pPr>
              <w:pStyle w:val="11"/>
              <w:ind w:left="11" w:right="-72"/>
              <w:rPr>
                <w:sz w:val="20"/>
              </w:rPr>
            </w:pPr>
            <w:r>
              <w:rPr>
                <w:sz w:val="20"/>
              </w:rPr>
              <w:drawing>
                <wp:inline distT="0" distB="0" distL="0" distR="0">
                  <wp:extent cx="1322070" cy="955040"/>
                  <wp:effectExtent l="0" t="0" r="0" b="0"/>
                  <wp:docPr id="6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67.jpeg"/>
                          <pic:cNvPicPr>
                            <a:picLocks noChangeAspect="1"/>
                          </pic:cNvPicPr>
                        </pic:nvPicPr>
                        <pic:blipFill>
                          <a:blip r:embed="rId99" cstate="print"/>
                          <a:stretch>
                            <a:fillRect/>
                          </a:stretch>
                        </pic:blipFill>
                        <pic:spPr>
                          <a:xfrm>
                            <a:off x="0" y="0"/>
                            <a:ext cx="1322197" cy="955548"/>
                          </a:xfrm>
                          <a:prstGeom prst="rect">
                            <a:avLst/>
                          </a:prstGeom>
                        </pic:spPr>
                      </pic:pic>
                    </a:graphicData>
                  </a:graphic>
                </wp:inline>
              </w:drawing>
            </w:r>
          </w:p>
        </w:tc>
        <w:tc>
          <w:tcPr>
            <w:tcW w:w="2032" w:type="dxa"/>
            <w:tcBorders>
              <w:top w:val="single" w:color="000000" w:sz="12" w:space="0"/>
              <w:left w:val="single" w:color="000000" w:sz="12" w:space="0"/>
              <w:right w:val="double" w:color="000000" w:sz="0" w:space="0"/>
            </w:tcBorders>
          </w:tcPr>
          <w:p>
            <w:pPr>
              <w:pStyle w:val="11"/>
              <w:spacing w:before="73" w:line="369" w:lineRule="auto"/>
              <w:ind w:left="11" w:right="-29"/>
              <w:jc w:val="both"/>
              <w:rPr>
                <w:sz w:val="24"/>
              </w:rPr>
            </w:pPr>
            <w:r>
              <w:rPr>
                <w:color w:val="000008"/>
                <w:sz w:val="24"/>
              </w:rPr>
              <w:t>腐烂、 形状不完整、发黏、味道发酸、发臭、有虫洞</w:t>
            </w:r>
          </w:p>
        </w:tc>
        <w:tc>
          <w:tcPr>
            <w:tcW w:w="2687" w:type="dxa"/>
            <w:tcBorders>
              <w:top w:val="single" w:color="000000" w:sz="12" w:space="0"/>
              <w:left w:val="double" w:color="000000" w:sz="0" w:space="0"/>
            </w:tcBorders>
          </w:tcPr>
          <w:p>
            <w:pPr>
              <w:pStyle w:val="11"/>
              <w:rPr>
                <w:sz w:val="8"/>
              </w:rPr>
            </w:pPr>
          </w:p>
          <w:p>
            <w:pPr>
              <w:pStyle w:val="11"/>
              <w:ind w:left="4" w:right="-15"/>
              <w:rPr>
                <w:sz w:val="20"/>
              </w:rPr>
            </w:pPr>
            <w:r>
              <w:rPr>
                <w:sz w:val="20"/>
              </w:rPr>
              <w:drawing>
                <wp:inline distT="0" distB="0" distL="0" distR="0">
                  <wp:extent cx="1671955" cy="1252855"/>
                  <wp:effectExtent l="0" t="0" r="0" b="0"/>
                  <wp:docPr id="71"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68.jpeg"/>
                          <pic:cNvPicPr>
                            <a:picLocks noChangeAspect="1"/>
                          </pic:cNvPicPr>
                        </pic:nvPicPr>
                        <pic:blipFill>
                          <a:blip r:embed="rId100" cstate="print"/>
                          <a:stretch>
                            <a:fillRect/>
                          </a:stretch>
                        </pic:blipFill>
                        <pic:spPr>
                          <a:xfrm>
                            <a:off x="0" y="0"/>
                            <a:ext cx="1672336" cy="1253109"/>
                          </a:xfrm>
                          <a:prstGeom prst="rect">
                            <a:avLst/>
                          </a:prstGeom>
                        </pic:spPr>
                      </pic:pic>
                    </a:graphicData>
                  </a:graphic>
                </wp:inline>
              </w:drawing>
            </w:r>
          </w:p>
        </w:tc>
      </w:tr>
    </w:tbl>
    <w:p>
      <w:pPr>
        <w:pStyle w:val="4"/>
        <w:rPr>
          <w:sz w:val="20"/>
        </w:rPr>
      </w:pPr>
    </w:p>
    <w:p>
      <w:pPr>
        <w:pStyle w:val="4"/>
        <w:spacing w:before="3"/>
        <w:rPr>
          <w:sz w:val="18"/>
        </w:rPr>
      </w:pPr>
    </w:p>
    <w:p>
      <w:pPr>
        <w:pStyle w:val="10"/>
        <w:numPr>
          <w:ilvl w:val="3"/>
          <w:numId w:val="9"/>
        </w:numPr>
        <w:tabs>
          <w:tab w:val="left" w:pos="1599"/>
          <w:tab w:val="left" w:pos="1600"/>
        </w:tabs>
        <w:spacing w:before="59" w:after="0" w:line="240" w:lineRule="auto"/>
        <w:ind w:left="1600" w:right="0" w:hanging="900"/>
        <w:jc w:val="left"/>
        <w:rPr>
          <w:color w:val="000008"/>
          <w:sz w:val="24"/>
        </w:rPr>
      </w:pPr>
      <w:r>
        <w:rPr>
          <w:color w:val="000008"/>
          <w:sz w:val="24"/>
        </w:rPr>
        <w:t>水果类通用验收食品安全要点：</w:t>
      </w:r>
    </w:p>
    <w:p>
      <w:pPr>
        <w:pStyle w:val="10"/>
        <w:numPr>
          <w:ilvl w:val="0"/>
          <w:numId w:val="11"/>
        </w:numPr>
        <w:tabs>
          <w:tab w:val="left" w:pos="1391"/>
          <w:tab w:val="left" w:pos="1392"/>
        </w:tabs>
        <w:spacing w:before="165" w:after="0" w:line="240" w:lineRule="auto"/>
        <w:ind w:left="1391" w:right="0" w:hanging="424"/>
        <w:jc w:val="left"/>
        <w:rPr>
          <w:sz w:val="24"/>
        </w:rPr>
      </w:pPr>
      <w:r>
        <w:rPr>
          <w:color w:val="000008"/>
          <w:sz w:val="24"/>
        </w:rPr>
        <w:t>无机械损伤（压伤、碰伤、切口、裂伤等外力损伤）</w:t>
      </w:r>
    </w:p>
    <w:p>
      <w:pPr>
        <w:pStyle w:val="10"/>
        <w:numPr>
          <w:ilvl w:val="0"/>
          <w:numId w:val="11"/>
        </w:numPr>
        <w:tabs>
          <w:tab w:val="left" w:pos="1391"/>
          <w:tab w:val="left" w:pos="1392"/>
        </w:tabs>
        <w:spacing w:before="166" w:after="0" w:line="240" w:lineRule="auto"/>
        <w:ind w:left="1391" w:right="0" w:hanging="424"/>
        <w:jc w:val="left"/>
        <w:rPr>
          <w:sz w:val="24"/>
        </w:rPr>
      </w:pPr>
      <w:r>
        <w:rPr>
          <w:color w:val="000008"/>
          <w:sz w:val="24"/>
        </w:rPr>
        <w:t>无腐烂、酸败及发出的酒精性气味</w:t>
      </w:r>
    </w:p>
    <w:p>
      <w:pPr>
        <w:pStyle w:val="10"/>
        <w:numPr>
          <w:ilvl w:val="0"/>
          <w:numId w:val="11"/>
        </w:numPr>
        <w:tabs>
          <w:tab w:val="left" w:pos="1391"/>
          <w:tab w:val="left" w:pos="1392"/>
        </w:tabs>
        <w:spacing w:before="165" w:after="0" w:line="240" w:lineRule="auto"/>
        <w:ind w:left="1391" w:right="0" w:hanging="424"/>
        <w:jc w:val="left"/>
        <w:rPr>
          <w:sz w:val="24"/>
        </w:rPr>
      </w:pPr>
      <w:r>
        <w:rPr>
          <w:color w:val="000008"/>
          <w:sz w:val="24"/>
        </w:rPr>
        <w:t>无病虫害损伤（虫卵、虫眼、虫咬）</w:t>
      </w:r>
    </w:p>
    <w:p>
      <w:pPr>
        <w:pStyle w:val="10"/>
        <w:numPr>
          <w:ilvl w:val="0"/>
          <w:numId w:val="11"/>
        </w:numPr>
        <w:tabs>
          <w:tab w:val="left" w:pos="1391"/>
          <w:tab w:val="left" w:pos="1392"/>
        </w:tabs>
        <w:spacing w:before="165" w:after="0" w:line="240" w:lineRule="auto"/>
        <w:ind w:left="1391" w:right="0" w:hanging="424"/>
        <w:jc w:val="left"/>
        <w:rPr>
          <w:sz w:val="24"/>
        </w:rPr>
      </w:pPr>
      <w:r>
        <w:rPr>
          <w:color w:val="000008"/>
          <w:sz w:val="24"/>
        </w:rPr>
        <w:t>表皮无化学品气味或痕迹</w:t>
      </w:r>
    </w:p>
    <w:p>
      <w:pPr>
        <w:pStyle w:val="10"/>
        <w:numPr>
          <w:ilvl w:val="2"/>
          <w:numId w:val="9"/>
        </w:numPr>
        <w:tabs>
          <w:tab w:val="left" w:pos="1005"/>
        </w:tabs>
        <w:spacing w:before="199" w:after="0" w:line="240" w:lineRule="auto"/>
        <w:ind w:left="1004" w:right="0" w:hanging="665"/>
        <w:jc w:val="left"/>
        <w:rPr>
          <w:rFonts w:hint="eastAsia" w:ascii="Microsoft JhengHei" w:eastAsia="Microsoft JhengHei"/>
          <w:b/>
          <w:sz w:val="24"/>
        </w:rPr>
      </w:pPr>
      <w:r>
        <w:rPr>
          <w:rFonts w:hint="eastAsia" w:ascii="Microsoft JhengHei" w:eastAsia="Microsoft JhengHei"/>
          <w:b/>
          <w:color w:val="000008"/>
          <w:sz w:val="24"/>
        </w:rPr>
        <w:t>肉类、禽蛋类安全验收原则</w:t>
      </w:r>
    </w:p>
    <w:p>
      <w:pPr>
        <w:pStyle w:val="4"/>
        <w:spacing w:before="209" w:line="369" w:lineRule="auto"/>
        <w:ind w:left="340" w:right="929" w:firstLine="600"/>
      </w:pPr>
      <w:r>
        <w:rPr>
          <w:color w:val="000008"/>
          <w:w w:val="95"/>
        </w:rPr>
        <w:t>肉类是否存在食品安全问题主要是以肉的新鲜度来评价的</w:t>
      </w:r>
      <w:r>
        <w:rPr>
          <w:color w:val="000008"/>
          <w:w w:val="80"/>
        </w:rPr>
        <w:t>,</w:t>
      </w:r>
      <w:r>
        <w:rPr>
          <w:color w:val="000008"/>
          <w:spacing w:val="-2"/>
          <w:w w:val="95"/>
        </w:rPr>
        <w:t xml:space="preserve">验收时常用感官检验方法来鉴定；   </w:t>
      </w:r>
      <w:r>
        <w:rPr>
          <w:color w:val="000008"/>
        </w:rPr>
        <w:t>感官检验主要是以外观、颜色、气味、脂肪的状况确定肉的新鲜程度，具体如下：</w:t>
      </w:r>
    </w:p>
    <w:p>
      <w:pPr>
        <w:pStyle w:val="10"/>
        <w:numPr>
          <w:ilvl w:val="3"/>
          <w:numId w:val="9"/>
        </w:numPr>
        <w:tabs>
          <w:tab w:val="left" w:pos="1248"/>
        </w:tabs>
        <w:spacing w:before="0" w:after="0" w:line="421" w:lineRule="exact"/>
        <w:ind w:left="1247" w:right="0" w:hanging="908"/>
        <w:jc w:val="left"/>
        <w:rPr>
          <w:rFonts w:hint="eastAsia" w:ascii="Microsoft JhengHei" w:eastAsia="Microsoft JhengHei"/>
          <w:b/>
          <w:color w:val="000008"/>
          <w:sz w:val="24"/>
        </w:rPr>
      </w:pPr>
      <w:r>
        <w:rPr>
          <w:rFonts w:hint="eastAsia" w:ascii="Microsoft JhengHei" w:eastAsia="Microsoft JhengHei"/>
          <w:b/>
          <w:color w:val="000008"/>
          <w:sz w:val="24"/>
        </w:rPr>
        <w:t>禽类</w:t>
      </w:r>
    </w:p>
    <w:p>
      <w:pPr>
        <w:pStyle w:val="4"/>
        <w:spacing w:before="49" w:line="369" w:lineRule="auto"/>
        <w:ind w:left="340" w:right="2816" w:firstLine="1051"/>
      </w:pPr>
      <w:r>
        <w:rPr>
          <w:color w:val="000008"/>
          <w:w w:val="95"/>
        </w:rPr>
        <w:t>家禽的检验原则：是对新鲜度进行检验</w:t>
      </w:r>
      <w:r>
        <w:rPr>
          <w:color w:val="000008"/>
          <w:w w:val="80"/>
        </w:rPr>
        <w:t>,</w:t>
      </w:r>
      <w:r>
        <w:rPr>
          <w:color w:val="000008"/>
          <w:w w:val="95"/>
        </w:rPr>
        <w:t>一般根据家禽体外部特征变化</w:t>
      </w:r>
      <w:r>
        <w:rPr>
          <w:color w:val="000008"/>
          <w:spacing w:val="-17"/>
          <w:w w:val="80"/>
        </w:rPr>
        <w:t xml:space="preserve">, </w:t>
      </w:r>
      <w:r>
        <w:rPr>
          <w:color w:val="000008"/>
        </w:rPr>
        <w:t>以感官检验方法从家禽的嘴部、眼部、皮肤组织及脂肪状况等方面判别：</w:t>
      </w:r>
    </w:p>
    <w:p>
      <w:pPr>
        <w:pStyle w:val="10"/>
        <w:numPr>
          <w:ilvl w:val="0"/>
          <w:numId w:val="12"/>
        </w:numPr>
        <w:tabs>
          <w:tab w:val="left" w:pos="2439"/>
          <w:tab w:val="left" w:pos="2440"/>
        </w:tabs>
        <w:spacing w:before="1" w:after="0" w:line="240" w:lineRule="auto"/>
        <w:ind w:left="2440" w:right="0" w:hanging="420"/>
        <w:jc w:val="left"/>
        <w:rPr>
          <w:sz w:val="24"/>
        </w:rPr>
      </w:pPr>
      <w:r>
        <w:rPr>
          <w:color w:val="000008"/>
          <w:sz w:val="24"/>
        </w:rPr>
        <w:t>嘴部</w:t>
      </w:r>
      <w:r>
        <w:rPr>
          <w:color w:val="000008"/>
          <w:w w:val="80"/>
          <w:sz w:val="24"/>
        </w:rPr>
        <w:t>:</w:t>
      </w:r>
      <w:r>
        <w:rPr>
          <w:color w:val="000008"/>
          <w:sz w:val="24"/>
        </w:rPr>
        <w:t>新鲜的家禽嘴部有光泽、干燥、有弹性、无异味；</w:t>
      </w:r>
    </w:p>
    <w:p>
      <w:pPr>
        <w:pStyle w:val="10"/>
        <w:numPr>
          <w:ilvl w:val="0"/>
          <w:numId w:val="12"/>
        </w:numPr>
        <w:tabs>
          <w:tab w:val="left" w:pos="2439"/>
          <w:tab w:val="left" w:pos="2440"/>
        </w:tabs>
        <w:spacing w:before="165" w:after="0" w:line="240" w:lineRule="auto"/>
        <w:ind w:left="2440" w:right="0" w:hanging="420"/>
        <w:jc w:val="left"/>
        <w:rPr>
          <w:sz w:val="24"/>
        </w:rPr>
      </w:pPr>
      <w:r>
        <w:rPr>
          <w:color w:val="000008"/>
          <w:sz w:val="24"/>
        </w:rPr>
        <w:t>眼部</w:t>
      </w:r>
      <w:r>
        <w:rPr>
          <w:color w:val="000008"/>
          <w:w w:val="80"/>
          <w:sz w:val="24"/>
        </w:rPr>
        <w:t>:</w:t>
      </w:r>
      <w:r>
        <w:rPr>
          <w:color w:val="000008"/>
          <w:sz w:val="24"/>
        </w:rPr>
        <w:t>新鲜家禽的眼部</w:t>
      </w:r>
      <w:r>
        <w:rPr>
          <w:color w:val="000008"/>
          <w:w w:val="80"/>
          <w:sz w:val="24"/>
        </w:rPr>
        <w:t>,</w:t>
      </w:r>
      <w:r>
        <w:rPr>
          <w:color w:val="000008"/>
          <w:sz w:val="24"/>
        </w:rPr>
        <w:t>眼珠充满整个眼窝，角膜有光泽；</w:t>
      </w:r>
    </w:p>
    <w:p>
      <w:pPr>
        <w:spacing w:after="0" w:line="240" w:lineRule="auto"/>
        <w:jc w:val="left"/>
        <w:rPr>
          <w:sz w:val="24"/>
        </w:rPr>
        <w:sectPr>
          <w:headerReference r:id="rId20" w:type="default"/>
          <w:pgSz w:w="11910" w:h="16840"/>
          <w:pgMar w:top="1500" w:right="0" w:bottom="1180" w:left="380" w:header="1312" w:footer="904" w:gutter="0"/>
          <w:cols w:space="720" w:num="1"/>
        </w:sectPr>
      </w:pPr>
    </w:p>
    <w:p>
      <w:pPr>
        <w:pStyle w:val="10"/>
        <w:numPr>
          <w:ilvl w:val="0"/>
          <w:numId w:val="12"/>
        </w:numPr>
        <w:tabs>
          <w:tab w:val="left" w:pos="2439"/>
          <w:tab w:val="left" w:pos="2440"/>
        </w:tabs>
        <w:spacing w:before="61" w:after="0" w:line="240" w:lineRule="auto"/>
        <w:ind w:left="2440" w:right="0" w:hanging="420"/>
        <w:jc w:val="left"/>
        <w:rPr>
          <w:sz w:val="24"/>
        </w:rPr>
      </w:pPr>
      <w:bookmarkStart w:id="21" w:name="1.3.2.4水产/海鲜类 "/>
      <w:bookmarkEnd w:id="21"/>
      <w:bookmarkStart w:id="22" w:name="1.3.2.3牛羊肉类 "/>
      <w:bookmarkEnd w:id="22"/>
      <w:bookmarkStart w:id="23" w:name="1.3.2.2禽类（蛋） "/>
      <w:bookmarkEnd w:id="23"/>
      <w:bookmarkStart w:id="24" w:name="1.3.2.4水产/海鲜类 "/>
      <w:bookmarkEnd w:id="24"/>
      <w:r>
        <w:rPr>
          <w:color w:val="000008"/>
          <w:sz w:val="24"/>
        </w:rPr>
        <w:t>皮肤</w:t>
      </w:r>
      <w:r>
        <w:rPr>
          <w:color w:val="000008"/>
          <w:w w:val="80"/>
          <w:sz w:val="24"/>
        </w:rPr>
        <w:t>:</w:t>
      </w:r>
      <w:r>
        <w:rPr>
          <w:color w:val="000008"/>
          <w:sz w:val="24"/>
        </w:rPr>
        <w:t>皮肤呈淡白色</w:t>
      </w:r>
      <w:r>
        <w:rPr>
          <w:color w:val="000008"/>
          <w:w w:val="80"/>
          <w:sz w:val="24"/>
        </w:rPr>
        <w:t>,</w:t>
      </w:r>
      <w:r>
        <w:rPr>
          <w:color w:val="000008"/>
          <w:sz w:val="24"/>
        </w:rPr>
        <w:t>表面干燥</w:t>
      </w:r>
      <w:r>
        <w:rPr>
          <w:color w:val="000008"/>
          <w:w w:val="80"/>
          <w:sz w:val="24"/>
        </w:rPr>
        <w:t>,</w:t>
      </w:r>
      <w:r>
        <w:rPr>
          <w:color w:val="000008"/>
          <w:sz w:val="24"/>
        </w:rPr>
        <w:t>具有该家禽特有的气味；</w:t>
      </w:r>
    </w:p>
    <w:p>
      <w:pPr>
        <w:pStyle w:val="10"/>
        <w:numPr>
          <w:ilvl w:val="0"/>
          <w:numId w:val="12"/>
        </w:numPr>
        <w:tabs>
          <w:tab w:val="left" w:pos="2439"/>
          <w:tab w:val="left" w:pos="2440"/>
        </w:tabs>
        <w:spacing w:before="165" w:after="0" w:line="240" w:lineRule="auto"/>
        <w:ind w:left="2440" w:right="0" w:hanging="420"/>
        <w:jc w:val="left"/>
        <w:rPr>
          <w:sz w:val="24"/>
        </w:rPr>
      </w:pPr>
      <w:r>
        <w:rPr>
          <w:color w:val="000008"/>
          <w:sz w:val="24"/>
        </w:rPr>
        <w:t>脂肪</w:t>
      </w:r>
      <w:r>
        <w:rPr>
          <w:color w:val="000008"/>
          <w:w w:val="80"/>
          <w:sz w:val="24"/>
        </w:rPr>
        <w:t>:</w:t>
      </w:r>
      <w:r>
        <w:rPr>
          <w:color w:val="000008"/>
          <w:sz w:val="24"/>
        </w:rPr>
        <w:t>新鲜家禽的脂肪色白、稍带淡黄色有光泽、无异味；</w:t>
      </w:r>
    </w:p>
    <w:p>
      <w:pPr>
        <w:pStyle w:val="10"/>
        <w:numPr>
          <w:ilvl w:val="0"/>
          <w:numId w:val="12"/>
        </w:numPr>
        <w:tabs>
          <w:tab w:val="left" w:pos="2439"/>
          <w:tab w:val="left" w:pos="2440"/>
        </w:tabs>
        <w:spacing w:before="165" w:after="0" w:line="240" w:lineRule="auto"/>
        <w:ind w:left="2440" w:right="0" w:hanging="420"/>
        <w:jc w:val="left"/>
        <w:rPr>
          <w:sz w:val="24"/>
        </w:rPr>
      </w:pPr>
      <w:r>
        <w:rPr>
          <w:color w:val="000008"/>
          <w:sz w:val="24"/>
        </w:rPr>
        <w:t>肌肉</w:t>
      </w:r>
      <w:r>
        <w:rPr>
          <w:color w:val="000008"/>
          <w:w w:val="80"/>
          <w:sz w:val="24"/>
        </w:rPr>
        <w:t>:</w:t>
      </w:r>
      <w:r>
        <w:rPr>
          <w:color w:val="000008"/>
          <w:sz w:val="24"/>
        </w:rPr>
        <w:t>新鲜家禽的肌肉结实而有弹性；</w:t>
      </w:r>
    </w:p>
    <w:p>
      <w:pPr>
        <w:pStyle w:val="10"/>
        <w:numPr>
          <w:ilvl w:val="0"/>
          <w:numId w:val="12"/>
        </w:numPr>
        <w:tabs>
          <w:tab w:val="left" w:pos="2439"/>
          <w:tab w:val="left" w:pos="2440"/>
        </w:tabs>
        <w:spacing w:before="166" w:after="0" w:line="240" w:lineRule="auto"/>
        <w:ind w:left="2440" w:right="0" w:hanging="420"/>
        <w:jc w:val="left"/>
        <w:rPr>
          <w:sz w:val="24"/>
        </w:rPr>
      </w:pPr>
      <w:r>
        <w:rPr>
          <w:color w:val="000008"/>
          <w:sz w:val="24"/>
        </w:rPr>
        <w:t>肠（禽类）</w:t>
      </w:r>
      <w:r>
        <w:rPr>
          <w:color w:val="000008"/>
          <w:spacing w:val="-61"/>
          <w:sz w:val="24"/>
        </w:rPr>
        <w:t xml:space="preserve"> </w:t>
      </w:r>
      <w:r>
        <w:rPr>
          <w:color w:val="000008"/>
          <w:w w:val="80"/>
          <w:sz w:val="24"/>
        </w:rPr>
        <w:t>:</w:t>
      </w:r>
      <w:r>
        <w:rPr>
          <w:color w:val="000008"/>
          <w:sz w:val="24"/>
        </w:rPr>
        <w:t>色泽发白、无异物、无异味</w:t>
      </w:r>
    </w:p>
    <w:p>
      <w:pPr>
        <w:pStyle w:val="10"/>
        <w:numPr>
          <w:ilvl w:val="3"/>
          <w:numId w:val="9"/>
        </w:numPr>
        <w:tabs>
          <w:tab w:val="left" w:pos="1248"/>
        </w:tabs>
        <w:spacing w:before="38" w:after="0" w:line="240" w:lineRule="auto"/>
        <w:ind w:left="1247" w:right="0" w:hanging="908"/>
        <w:jc w:val="left"/>
        <w:rPr>
          <w:rFonts w:hint="eastAsia" w:ascii="Microsoft JhengHei" w:eastAsia="Microsoft JhengHei"/>
          <w:b/>
          <w:color w:val="000008"/>
          <w:sz w:val="24"/>
        </w:rPr>
      </w:pPr>
      <w:r>
        <w:rPr>
          <w:rFonts w:hint="eastAsia" w:ascii="Microsoft JhengHei" w:eastAsia="Microsoft JhengHei"/>
          <w:b/>
          <w:color w:val="000008"/>
          <w:sz w:val="24"/>
        </w:rPr>
        <w:t>禽类（蛋）</w:t>
      </w:r>
    </w:p>
    <w:p>
      <w:pPr>
        <w:pStyle w:val="4"/>
        <w:spacing w:before="89"/>
        <w:ind w:left="2032"/>
      </w:pPr>
      <w:r>
        <w:rPr>
          <w:color w:val="000008"/>
        </w:rPr>
        <w:t>禽蛋</w:t>
      </w:r>
    </w:p>
    <w:p>
      <w:pPr>
        <w:pStyle w:val="10"/>
        <w:numPr>
          <w:ilvl w:val="0"/>
          <w:numId w:val="13"/>
        </w:numPr>
        <w:tabs>
          <w:tab w:val="left" w:pos="2439"/>
          <w:tab w:val="left" w:pos="2440"/>
        </w:tabs>
        <w:spacing w:before="165" w:after="0" w:line="240" w:lineRule="auto"/>
        <w:ind w:left="2440" w:right="0" w:hanging="420"/>
        <w:jc w:val="left"/>
        <w:rPr>
          <w:sz w:val="24"/>
        </w:rPr>
      </w:pPr>
      <w:r>
        <w:rPr>
          <w:color w:val="000008"/>
          <w:sz w:val="24"/>
        </w:rPr>
        <w:t>外观鉴别：蛋体外壳干净平滑无异物；</w:t>
      </w:r>
    </w:p>
    <w:p>
      <w:pPr>
        <w:pStyle w:val="10"/>
        <w:numPr>
          <w:ilvl w:val="0"/>
          <w:numId w:val="13"/>
        </w:numPr>
        <w:tabs>
          <w:tab w:val="left" w:pos="2439"/>
          <w:tab w:val="left" w:pos="2440"/>
        </w:tabs>
        <w:spacing w:before="165" w:after="0" w:line="372" w:lineRule="auto"/>
        <w:ind w:left="2440" w:right="989" w:hanging="420"/>
        <w:jc w:val="left"/>
        <w:rPr>
          <w:sz w:val="24"/>
        </w:rPr>
      </w:pPr>
      <w:r>
        <w:rPr>
          <w:color w:val="000008"/>
          <w:spacing w:val="-12"/>
          <w:w w:val="95"/>
          <w:sz w:val="24"/>
        </w:rPr>
        <w:t>透视鉴别：新鲜蛋用光照</w:t>
      </w:r>
      <w:r>
        <w:rPr>
          <w:color w:val="000008"/>
          <w:spacing w:val="-12"/>
          <w:w w:val="80"/>
          <w:sz w:val="24"/>
        </w:rPr>
        <w:t>,</w:t>
      </w:r>
      <w:r>
        <w:rPr>
          <w:color w:val="000008"/>
          <w:spacing w:val="-12"/>
          <w:w w:val="95"/>
          <w:sz w:val="24"/>
        </w:rPr>
        <w:t>能透光</w:t>
      </w:r>
      <w:r>
        <w:rPr>
          <w:color w:val="000008"/>
          <w:spacing w:val="-10"/>
          <w:w w:val="80"/>
          <w:sz w:val="24"/>
        </w:rPr>
        <w:t>,</w:t>
      </w:r>
      <w:r>
        <w:rPr>
          <w:color w:val="000008"/>
          <w:spacing w:val="-13"/>
          <w:w w:val="95"/>
          <w:sz w:val="24"/>
        </w:rPr>
        <w:t>呈桔红色</w:t>
      </w:r>
      <w:r>
        <w:rPr>
          <w:color w:val="000008"/>
          <w:spacing w:val="-10"/>
          <w:w w:val="80"/>
          <w:sz w:val="24"/>
        </w:rPr>
        <w:t>,</w:t>
      </w:r>
      <w:r>
        <w:rPr>
          <w:color w:val="000008"/>
          <w:spacing w:val="-12"/>
          <w:w w:val="95"/>
          <w:sz w:val="24"/>
        </w:rPr>
        <w:t>气室小而透亮</w:t>
      </w:r>
      <w:r>
        <w:rPr>
          <w:color w:val="000008"/>
          <w:spacing w:val="-10"/>
          <w:w w:val="80"/>
          <w:sz w:val="24"/>
        </w:rPr>
        <w:t>,</w:t>
      </w:r>
      <w:r>
        <w:rPr>
          <w:color w:val="000008"/>
          <w:spacing w:val="-12"/>
          <w:w w:val="95"/>
          <w:sz w:val="24"/>
        </w:rPr>
        <w:t>蛋黄轮廓完整清晰</w:t>
      </w:r>
      <w:r>
        <w:rPr>
          <w:color w:val="000008"/>
          <w:spacing w:val="44"/>
          <w:w w:val="80"/>
          <w:sz w:val="24"/>
        </w:rPr>
        <w:t xml:space="preserve">, </w:t>
      </w:r>
      <w:r>
        <w:rPr>
          <w:color w:val="000008"/>
          <w:spacing w:val="-6"/>
          <w:w w:val="95"/>
          <w:sz w:val="24"/>
        </w:rPr>
        <w:t>无斑</w:t>
      </w:r>
      <w:r>
        <w:rPr>
          <w:color w:val="000008"/>
          <w:sz w:val="24"/>
        </w:rPr>
        <w:t>点；</w:t>
      </w:r>
    </w:p>
    <w:p>
      <w:pPr>
        <w:pStyle w:val="10"/>
        <w:numPr>
          <w:ilvl w:val="0"/>
          <w:numId w:val="13"/>
        </w:numPr>
        <w:tabs>
          <w:tab w:val="left" w:pos="2439"/>
          <w:tab w:val="left" w:pos="2440"/>
        </w:tabs>
        <w:spacing w:before="0" w:after="0" w:line="369" w:lineRule="auto"/>
        <w:ind w:left="2020" w:right="4469" w:firstLine="0"/>
        <w:jc w:val="left"/>
        <w:rPr>
          <w:sz w:val="24"/>
        </w:rPr>
      </w:pPr>
      <w:r>
        <w:rPr>
          <w:color w:val="000008"/>
          <w:w w:val="95"/>
          <w:sz w:val="24"/>
        </w:rPr>
        <w:t>嗅觉鉴别：新鲜的蛋用鼻闻</w:t>
      </w:r>
      <w:r>
        <w:rPr>
          <w:color w:val="000008"/>
          <w:w w:val="80"/>
          <w:sz w:val="24"/>
        </w:rPr>
        <w:t>,</w:t>
      </w:r>
      <w:r>
        <w:rPr>
          <w:color w:val="000008"/>
          <w:spacing w:val="-3"/>
          <w:w w:val="95"/>
          <w:sz w:val="24"/>
        </w:rPr>
        <w:t xml:space="preserve">清新、无异味； </w:t>
      </w:r>
      <w:r>
        <w:rPr>
          <w:color w:val="000008"/>
          <w:sz w:val="24"/>
        </w:rPr>
        <w:t>注：使用前，应用清水洗净蛋壳</w:t>
      </w:r>
    </w:p>
    <w:p>
      <w:pPr>
        <w:pStyle w:val="4"/>
        <w:ind w:left="2020"/>
      </w:pPr>
      <w:r>
        <w:rPr>
          <w:color w:val="000008"/>
        </w:rPr>
        <w:t>禽肉</w:t>
      </w:r>
    </w:p>
    <w:p>
      <w:pPr>
        <w:pStyle w:val="10"/>
        <w:numPr>
          <w:ilvl w:val="0"/>
          <w:numId w:val="13"/>
        </w:numPr>
        <w:tabs>
          <w:tab w:val="left" w:pos="2459"/>
          <w:tab w:val="left" w:pos="2460"/>
        </w:tabs>
        <w:spacing w:before="161" w:after="0" w:line="240" w:lineRule="auto"/>
        <w:ind w:left="2459" w:right="0" w:hanging="424"/>
        <w:jc w:val="left"/>
        <w:rPr>
          <w:sz w:val="24"/>
        </w:rPr>
      </w:pPr>
      <w:r>
        <w:rPr>
          <w:color w:val="000008"/>
          <w:sz w:val="24"/>
        </w:rPr>
        <w:t>色泽：具有禽肉固有色泽，无干瘪、变色现象；</w:t>
      </w:r>
    </w:p>
    <w:p>
      <w:pPr>
        <w:pStyle w:val="10"/>
        <w:numPr>
          <w:ilvl w:val="0"/>
          <w:numId w:val="13"/>
        </w:numPr>
        <w:tabs>
          <w:tab w:val="left" w:pos="2459"/>
          <w:tab w:val="left" w:pos="2460"/>
        </w:tabs>
        <w:spacing w:before="166" w:after="0" w:line="240" w:lineRule="auto"/>
        <w:ind w:left="2459" w:right="0" w:hanging="424"/>
        <w:jc w:val="left"/>
        <w:rPr>
          <w:sz w:val="24"/>
        </w:rPr>
      </w:pPr>
      <w:r>
        <w:rPr>
          <w:color w:val="000008"/>
          <w:sz w:val="24"/>
        </w:rPr>
        <w:t>组织结构：肌肉组织紧密有弹性，肉制品无异常；</w:t>
      </w:r>
    </w:p>
    <w:p>
      <w:pPr>
        <w:pStyle w:val="10"/>
        <w:numPr>
          <w:ilvl w:val="0"/>
          <w:numId w:val="13"/>
        </w:numPr>
        <w:tabs>
          <w:tab w:val="left" w:pos="2459"/>
          <w:tab w:val="left" w:pos="2460"/>
        </w:tabs>
        <w:spacing w:before="165" w:after="0" w:line="240" w:lineRule="auto"/>
        <w:ind w:left="2459" w:right="0" w:hanging="424"/>
        <w:jc w:val="left"/>
        <w:rPr>
          <w:sz w:val="24"/>
        </w:rPr>
      </w:pPr>
      <w:r>
        <w:rPr>
          <w:color w:val="000008"/>
          <w:sz w:val="24"/>
        </w:rPr>
        <w:t>滋气味：气味正常，具有禽肉固有的气味，无酸败腐烂及其他异味；</w:t>
      </w:r>
    </w:p>
    <w:p>
      <w:pPr>
        <w:pStyle w:val="10"/>
        <w:numPr>
          <w:ilvl w:val="0"/>
          <w:numId w:val="13"/>
        </w:numPr>
        <w:tabs>
          <w:tab w:val="left" w:pos="2459"/>
          <w:tab w:val="left" w:pos="2460"/>
        </w:tabs>
        <w:spacing w:before="163" w:after="0" w:line="240" w:lineRule="auto"/>
        <w:ind w:left="2459" w:right="0" w:hanging="424"/>
        <w:jc w:val="left"/>
        <w:rPr>
          <w:sz w:val="24"/>
        </w:rPr>
      </w:pPr>
      <w:r>
        <w:rPr>
          <w:color w:val="000008"/>
          <w:sz w:val="24"/>
        </w:rPr>
        <w:t>杂质：无肉眼可见外来杂质</w:t>
      </w:r>
    </w:p>
    <w:p>
      <w:pPr>
        <w:pStyle w:val="10"/>
        <w:numPr>
          <w:ilvl w:val="3"/>
          <w:numId w:val="9"/>
        </w:numPr>
        <w:tabs>
          <w:tab w:val="left" w:pos="1248"/>
        </w:tabs>
        <w:spacing w:before="40" w:after="0" w:line="240" w:lineRule="auto"/>
        <w:ind w:left="1247" w:right="0" w:hanging="908"/>
        <w:jc w:val="left"/>
        <w:rPr>
          <w:rFonts w:hint="eastAsia" w:ascii="Microsoft JhengHei" w:eastAsia="Microsoft JhengHei"/>
          <w:b/>
          <w:color w:val="000008"/>
          <w:sz w:val="24"/>
        </w:rPr>
      </w:pPr>
      <w:r>
        <w:rPr>
          <w:rFonts w:hint="eastAsia" w:ascii="Microsoft JhengHei" w:eastAsia="Microsoft JhengHei"/>
          <w:b/>
          <w:color w:val="000008"/>
          <w:sz w:val="24"/>
        </w:rPr>
        <w:t>牛羊肉类</w:t>
      </w:r>
    </w:p>
    <w:p>
      <w:pPr>
        <w:pStyle w:val="10"/>
        <w:numPr>
          <w:ilvl w:val="0"/>
          <w:numId w:val="14"/>
        </w:numPr>
        <w:tabs>
          <w:tab w:val="left" w:pos="2439"/>
          <w:tab w:val="left" w:pos="2440"/>
        </w:tabs>
        <w:spacing w:before="89" w:after="0" w:line="240" w:lineRule="auto"/>
        <w:ind w:left="2440" w:right="0" w:hanging="420"/>
        <w:jc w:val="left"/>
        <w:rPr>
          <w:sz w:val="24"/>
        </w:rPr>
      </w:pPr>
      <w:r>
        <w:rPr>
          <w:color w:val="000008"/>
          <w:sz w:val="24"/>
        </w:rPr>
        <w:t>新鲜牛羊肉瘦肉呈均匀的鲜红色或深红色、有光；,</w:t>
      </w:r>
    </w:p>
    <w:p>
      <w:pPr>
        <w:pStyle w:val="10"/>
        <w:numPr>
          <w:ilvl w:val="0"/>
          <w:numId w:val="14"/>
        </w:numPr>
        <w:tabs>
          <w:tab w:val="left" w:pos="2439"/>
          <w:tab w:val="left" w:pos="2440"/>
        </w:tabs>
        <w:spacing w:before="166" w:after="0" w:line="240" w:lineRule="auto"/>
        <w:ind w:left="2440" w:right="0" w:hanging="420"/>
        <w:jc w:val="left"/>
        <w:rPr>
          <w:sz w:val="24"/>
        </w:rPr>
      </w:pPr>
      <w:r>
        <w:rPr>
          <w:color w:val="000008"/>
          <w:sz w:val="24"/>
        </w:rPr>
        <w:t>脂肪呈乳白色或微黄色</w:t>
      </w:r>
      <w:r>
        <w:rPr>
          <w:color w:val="000008"/>
          <w:w w:val="80"/>
          <w:sz w:val="24"/>
        </w:rPr>
        <w:t>.</w:t>
      </w:r>
      <w:r>
        <w:rPr>
          <w:color w:val="000008"/>
          <w:sz w:val="24"/>
        </w:rPr>
        <w:t>具有牛羊肉正常气味</w:t>
      </w:r>
      <w:r>
        <w:rPr>
          <w:color w:val="000008"/>
          <w:w w:val="80"/>
          <w:sz w:val="24"/>
        </w:rPr>
        <w:t>,</w:t>
      </w:r>
      <w:r>
        <w:rPr>
          <w:color w:val="000008"/>
          <w:sz w:val="24"/>
        </w:rPr>
        <w:t>无异味；</w:t>
      </w:r>
    </w:p>
    <w:p>
      <w:pPr>
        <w:pStyle w:val="10"/>
        <w:numPr>
          <w:ilvl w:val="0"/>
          <w:numId w:val="14"/>
        </w:numPr>
        <w:tabs>
          <w:tab w:val="left" w:pos="2439"/>
          <w:tab w:val="left" w:pos="2440"/>
        </w:tabs>
        <w:spacing w:before="165" w:after="0" w:line="240" w:lineRule="auto"/>
        <w:ind w:left="2440" w:right="0" w:hanging="420"/>
        <w:jc w:val="left"/>
        <w:rPr>
          <w:sz w:val="24"/>
        </w:rPr>
      </w:pPr>
      <w:r>
        <w:rPr>
          <w:color w:val="000008"/>
          <w:sz w:val="24"/>
        </w:rPr>
        <w:t>瘦肉切面纹理清晰</w:t>
      </w:r>
      <w:r>
        <w:rPr>
          <w:color w:val="000008"/>
          <w:w w:val="80"/>
          <w:sz w:val="24"/>
        </w:rPr>
        <w:t>,</w:t>
      </w:r>
      <w:r>
        <w:rPr>
          <w:color w:val="000008"/>
          <w:sz w:val="24"/>
        </w:rPr>
        <w:t>皮下脂肪适度、均匀、形态丰满；</w:t>
      </w:r>
    </w:p>
    <w:p>
      <w:pPr>
        <w:pStyle w:val="10"/>
        <w:numPr>
          <w:ilvl w:val="0"/>
          <w:numId w:val="14"/>
        </w:numPr>
        <w:tabs>
          <w:tab w:val="left" w:pos="2439"/>
          <w:tab w:val="left" w:pos="2440"/>
        </w:tabs>
        <w:spacing w:before="165" w:after="0" w:line="240" w:lineRule="auto"/>
        <w:ind w:left="2440" w:right="0" w:hanging="420"/>
        <w:jc w:val="left"/>
        <w:rPr>
          <w:sz w:val="24"/>
        </w:rPr>
      </w:pPr>
      <w:r>
        <w:rPr>
          <w:color w:val="000008"/>
          <w:sz w:val="24"/>
        </w:rPr>
        <w:t>肉质紧密、有弹性、表面湿润、黏手、无注水；</w:t>
      </w:r>
    </w:p>
    <w:p>
      <w:pPr>
        <w:pStyle w:val="10"/>
        <w:numPr>
          <w:ilvl w:val="0"/>
          <w:numId w:val="14"/>
        </w:numPr>
        <w:tabs>
          <w:tab w:val="left" w:pos="2439"/>
          <w:tab w:val="left" w:pos="2440"/>
        </w:tabs>
        <w:spacing w:before="166" w:after="0" w:line="240" w:lineRule="auto"/>
        <w:ind w:left="2440" w:right="0" w:hanging="420"/>
        <w:jc w:val="left"/>
        <w:rPr>
          <w:sz w:val="24"/>
        </w:rPr>
      </w:pPr>
      <w:r>
        <w:rPr>
          <w:color w:val="000008"/>
          <w:sz w:val="24"/>
        </w:rPr>
        <w:t>牛腩</w:t>
      </w:r>
      <w:r>
        <w:rPr>
          <w:color w:val="000008"/>
          <w:w w:val="80"/>
          <w:sz w:val="24"/>
        </w:rPr>
        <w:t>:</w:t>
      </w:r>
      <w:r>
        <w:rPr>
          <w:color w:val="000008"/>
          <w:sz w:val="24"/>
        </w:rPr>
        <w:t>色泽新鲜、无异味、无注水；</w:t>
      </w:r>
    </w:p>
    <w:p>
      <w:pPr>
        <w:pStyle w:val="10"/>
        <w:numPr>
          <w:ilvl w:val="3"/>
          <w:numId w:val="9"/>
        </w:numPr>
        <w:tabs>
          <w:tab w:val="left" w:pos="1248"/>
        </w:tabs>
        <w:spacing w:before="40" w:after="0" w:line="240" w:lineRule="auto"/>
        <w:ind w:left="1247" w:right="0" w:hanging="908"/>
        <w:jc w:val="left"/>
        <w:rPr>
          <w:rFonts w:hint="eastAsia" w:ascii="Microsoft JhengHei" w:eastAsia="Microsoft JhengHei"/>
          <w:b/>
          <w:color w:val="000008"/>
          <w:sz w:val="24"/>
        </w:rPr>
      </w:pPr>
      <w:r>
        <w:rPr>
          <w:rFonts w:hint="eastAsia" w:ascii="Microsoft JhengHei" w:eastAsia="Microsoft JhengHei"/>
          <w:b/>
          <w:color w:val="000008"/>
          <w:sz w:val="24"/>
        </w:rPr>
        <w:t>水产/海鲜类</w:t>
      </w:r>
    </w:p>
    <w:p>
      <w:pPr>
        <w:pStyle w:val="4"/>
        <w:tabs>
          <w:tab w:val="left" w:pos="2600"/>
        </w:tabs>
        <w:spacing w:before="89"/>
        <w:ind w:left="1880"/>
      </w:pPr>
      <w:r>
        <w:rPr>
          <w:color w:val="000008"/>
        </w:rPr>
        <w:t>1、</w:t>
      </w:r>
      <w:r>
        <w:rPr>
          <w:color w:val="000008"/>
        </w:rPr>
        <w:tab/>
      </w:r>
      <w:r>
        <w:rPr>
          <w:color w:val="000008"/>
        </w:rPr>
        <w:t>活鱼类：</w:t>
      </w:r>
    </w:p>
    <w:p>
      <w:pPr>
        <w:pStyle w:val="10"/>
        <w:numPr>
          <w:ilvl w:val="0"/>
          <w:numId w:val="15"/>
        </w:numPr>
        <w:tabs>
          <w:tab w:val="left" w:pos="2439"/>
          <w:tab w:val="left" w:pos="2440"/>
        </w:tabs>
        <w:spacing w:before="165" w:after="0" w:line="240" w:lineRule="auto"/>
        <w:ind w:left="2440" w:right="0" w:hanging="420"/>
        <w:jc w:val="left"/>
        <w:rPr>
          <w:sz w:val="24"/>
        </w:rPr>
      </w:pPr>
      <w:r>
        <w:rPr>
          <w:color w:val="000008"/>
          <w:sz w:val="24"/>
        </w:rPr>
        <w:t>在水中自由游动</w:t>
      </w:r>
    </w:p>
    <w:p>
      <w:pPr>
        <w:pStyle w:val="10"/>
        <w:numPr>
          <w:ilvl w:val="0"/>
          <w:numId w:val="15"/>
        </w:numPr>
        <w:tabs>
          <w:tab w:val="left" w:pos="2439"/>
          <w:tab w:val="left" w:pos="2440"/>
        </w:tabs>
        <w:spacing w:before="166" w:after="0" w:line="240" w:lineRule="auto"/>
        <w:ind w:left="2440" w:right="0" w:hanging="420"/>
        <w:jc w:val="left"/>
        <w:rPr>
          <w:sz w:val="24"/>
        </w:rPr>
      </w:pPr>
      <w:r>
        <w:rPr>
          <w:color w:val="000008"/>
          <w:sz w:val="24"/>
        </w:rPr>
        <w:t>鱼外表无伤、无斑点</w:t>
      </w:r>
    </w:p>
    <w:p>
      <w:pPr>
        <w:pStyle w:val="10"/>
        <w:numPr>
          <w:ilvl w:val="0"/>
          <w:numId w:val="15"/>
        </w:numPr>
        <w:tabs>
          <w:tab w:val="left" w:pos="2439"/>
          <w:tab w:val="left" w:pos="2440"/>
        </w:tabs>
        <w:spacing w:before="165" w:after="0" w:line="369" w:lineRule="auto"/>
        <w:ind w:left="1900" w:right="8129" w:firstLine="120"/>
        <w:jc w:val="left"/>
        <w:rPr>
          <w:sz w:val="24"/>
        </w:rPr>
      </w:pPr>
      <w:r>
        <w:rPr>
          <w:color w:val="000008"/>
          <w:spacing w:val="-5"/>
          <w:sz w:val="24"/>
        </w:rPr>
        <w:t>鱼鳞完整</w:t>
      </w:r>
      <w:r>
        <w:rPr>
          <w:color w:val="000008"/>
          <w:sz w:val="24"/>
        </w:rPr>
        <w:t>2、虾类：</w:t>
      </w:r>
    </w:p>
    <w:p>
      <w:pPr>
        <w:pStyle w:val="10"/>
        <w:numPr>
          <w:ilvl w:val="0"/>
          <w:numId w:val="16"/>
        </w:numPr>
        <w:tabs>
          <w:tab w:val="left" w:pos="2620"/>
        </w:tabs>
        <w:spacing w:before="1" w:after="0" w:line="240" w:lineRule="auto"/>
        <w:ind w:left="2620" w:right="0" w:hanging="600"/>
        <w:jc w:val="left"/>
        <w:rPr>
          <w:sz w:val="24"/>
        </w:rPr>
      </w:pPr>
      <w:r>
        <w:rPr>
          <w:color w:val="000008"/>
          <w:sz w:val="24"/>
        </w:rPr>
        <w:t>冰冻虾</w:t>
      </w:r>
    </w:p>
    <w:p>
      <w:pPr>
        <w:pStyle w:val="10"/>
        <w:numPr>
          <w:ilvl w:val="0"/>
          <w:numId w:val="15"/>
        </w:numPr>
        <w:tabs>
          <w:tab w:val="left" w:pos="2439"/>
          <w:tab w:val="left" w:pos="2440"/>
        </w:tabs>
        <w:spacing w:before="165" w:after="0" w:line="240" w:lineRule="auto"/>
        <w:ind w:left="2440" w:right="0" w:hanging="420"/>
        <w:jc w:val="left"/>
        <w:rPr>
          <w:sz w:val="24"/>
        </w:rPr>
      </w:pPr>
      <w:r>
        <w:rPr>
          <w:color w:val="000008"/>
          <w:sz w:val="24"/>
        </w:rPr>
        <w:t>外表</w:t>
      </w:r>
      <w:r>
        <w:rPr>
          <w:color w:val="000008"/>
          <w:w w:val="80"/>
          <w:sz w:val="24"/>
        </w:rPr>
        <w:t>:</w:t>
      </w:r>
      <w:r>
        <w:rPr>
          <w:color w:val="000008"/>
          <w:sz w:val="24"/>
        </w:rPr>
        <w:t>新鲜的虾头尾完整、有一定的弯曲度、虾身较挺，不新鲜</w:t>
      </w:r>
    </w:p>
    <w:p>
      <w:pPr>
        <w:spacing w:after="0" w:line="240" w:lineRule="auto"/>
        <w:jc w:val="left"/>
        <w:rPr>
          <w:sz w:val="24"/>
        </w:rPr>
        <w:sectPr>
          <w:pgSz w:w="11910" w:h="16840"/>
          <w:pgMar w:top="1500" w:right="0" w:bottom="1180" w:left="380" w:header="1312" w:footer="904" w:gutter="0"/>
          <w:cols w:space="720" w:num="1"/>
        </w:sectPr>
      </w:pPr>
    </w:p>
    <w:p>
      <w:pPr>
        <w:pStyle w:val="4"/>
        <w:spacing w:before="61"/>
        <w:ind w:left="3040"/>
      </w:pPr>
      <w:bookmarkStart w:id="25" w:name="1.3.3干货类的食品安全验收原则 "/>
      <w:bookmarkEnd w:id="25"/>
      <w:bookmarkStart w:id="26" w:name="_bookmark9"/>
      <w:bookmarkEnd w:id="26"/>
      <w:r>
        <w:rPr>
          <w:color w:val="000008"/>
        </w:rPr>
        <w:t>的虾头容易脱落或易离开、不能保持其原有的弯曲度</w:t>
      </w:r>
    </w:p>
    <w:p>
      <w:pPr>
        <w:pStyle w:val="10"/>
        <w:numPr>
          <w:ilvl w:val="0"/>
          <w:numId w:val="15"/>
        </w:numPr>
        <w:tabs>
          <w:tab w:val="left" w:pos="2439"/>
          <w:tab w:val="left" w:pos="2440"/>
          <w:tab w:val="left" w:pos="9035"/>
        </w:tabs>
        <w:spacing w:before="165" w:after="0" w:line="369" w:lineRule="auto"/>
        <w:ind w:left="3040" w:right="2012" w:hanging="1020"/>
        <w:jc w:val="left"/>
        <w:rPr>
          <w:sz w:val="24"/>
        </w:rPr>
      </w:pPr>
      <w:r>
        <w:rPr>
          <w:color w:val="000008"/>
          <w:sz w:val="24"/>
        </w:rPr>
        <w:t>色泽</w:t>
      </w:r>
      <w:r>
        <w:rPr>
          <w:color w:val="000008"/>
          <w:w w:val="80"/>
          <w:sz w:val="24"/>
        </w:rPr>
        <w:t>:</w:t>
      </w:r>
      <w:r>
        <w:rPr>
          <w:color w:val="000008"/>
          <w:sz w:val="24"/>
        </w:rPr>
        <w:t>新鲜的虾皮壳发亮</w:t>
      </w:r>
      <w:r>
        <w:rPr>
          <w:color w:val="000008"/>
          <w:w w:val="80"/>
          <w:sz w:val="24"/>
        </w:rPr>
        <w:t>,</w:t>
      </w:r>
      <w:r>
        <w:rPr>
          <w:color w:val="000008"/>
          <w:sz w:val="24"/>
        </w:rPr>
        <w:t>呈青白色，不新鲜的虾皮壳发暗，颜</w:t>
      </w:r>
      <w:r>
        <w:rPr>
          <w:color w:val="000008"/>
          <w:sz w:val="24"/>
        </w:rPr>
        <w:tab/>
      </w:r>
      <w:r>
        <w:rPr>
          <w:color w:val="000008"/>
          <w:sz w:val="24"/>
        </w:rPr>
        <w:t>色</w:t>
      </w:r>
      <w:r>
        <w:rPr>
          <w:color w:val="000008"/>
          <w:spacing w:val="-17"/>
          <w:sz w:val="24"/>
        </w:rPr>
        <w:t>变</w:t>
      </w:r>
      <w:r>
        <w:rPr>
          <w:color w:val="000008"/>
          <w:sz w:val="24"/>
        </w:rPr>
        <w:t>为红色或灰紫色</w:t>
      </w:r>
    </w:p>
    <w:p>
      <w:pPr>
        <w:pStyle w:val="10"/>
        <w:numPr>
          <w:ilvl w:val="0"/>
          <w:numId w:val="15"/>
        </w:numPr>
        <w:tabs>
          <w:tab w:val="left" w:pos="2439"/>
          <w:tab w:val="left" w:pos="2440"/>
        </w:tabs>
        <w:spacing w:before="1" w:after="0" w:line="240" w:lineRule="auto"/>
        <w:ind w:left="2440" w:right="0" w:hanging="420"/>
        <w:jc w:val="left"/>
        <w:rPr>
          <w:sz w:val="24"/>
        </w:rPr>
      </w:pPr>
      <w:r>
        <w:rPr>
          <w:color w:val="000008"/>
          <w:sz w:val="24"/>
        </w:rPr>
        <w:t>肉质</w:t>
      </w:r>
      <w:r>
        <w:rPr>
          <w:color w:val="000008"/>
          <w:w w:val="80"/>
          <w:sz w:val="24"/>
        </w:rPr>
        <w:t>:</w:t>
      </w:r>
      <w:r>
        <w:rPr>
          <w:color w:val="000008"/>
          <w:sz w:val="24"/>
        </w:rPr>
        <w:t>新鲜虾肉质坚实、细嫩，不新鲜的虾肉绵软、无弹性</w:t>
      </w:r>
    </w:p>
    <w:p>
      <w:pPr>
        <w:pStyle w:val="10"/>
        <w:numPr>
          <w:ilvl w:val="0"/>
          <w:numId w:val="16"/>
        </w:numPr>
        <w:tabs>
          <w:tab w:val="left" w:pos="2620"/>
        </w:tabs>
        <w:spacing w:before="165" w:after="0" w:line="240" w:lineRule="auto"/>
        <w:ind w:left="2620" w:right="0" w:hanging="600"/>
        <w:jc w:val="left"/>
        <w:rPr>
          <w:sz w:val="24"/>
        </w:rPr>
      </w:pPr>
      <w:r>
        <w:rPr>
          <w:color w:val="000008"/>
          <w:sz w:val="24"/>
        </w:rPr>
        <w:t>鲜活虾</w:t>
      </w:r>
    </w:p>
    <w:p>
      <w:pPr>
        <w:pStyle w:val="4"/>
        <w:spacing w:before="3"/>
        <w:rPr>
          <w:sz w:val="25"/>
        </w:rPr>
      </w:pPr>
    </w:p>
    <w:p>
      <w:pPr>
        <w:pStyle w:val="10"/>
        <w:numPr>
          <w:ilvl w:val="0"/>
          <w:numId w:val="15"/>
        </w:numPr>
        <w:tabs>
          <w:tab w:val="left" w:pos="2439"/>
          <w:tab w:val="left" w:pos="2440"/>
        </w:tabs>
        <w:spacing w:before="1" w:after="0" w:line="240" w:lineRule="auto"/>
        <w:ind w:left="2440" w:right="0" w:hanging="420"/>
        <w:jc w:val="left"/>
        <w:rPr>
          <w:sz w:val="24"/>
        </w:rPr>
      </w:pPr>
      <w:r>
        <w:rPr>
          <w:color w:val="000008"/>
          <w:sz w:val="24"/>
        </w:rPr>
        <w:t>鲜活虾应在水中自由游动强劲有力、颜色呈青色、大小均匀、体型完整</w:t>
      </w:r>
    </w:p>
    <w:p>
      <w:pPr>
        <w:pStyle w:val="4"/>
        <w:spacing w:before="8"/>
        <w:rPr>
          <w:sz w:val="25"/>
        </w:rPr>
      </w:pPr>
    </w:p>
    <w:p>
      <w:pPr>
        <w:pStyle w:val="10"/>
        <w:numPr>
          <w:ilvl w:val="0"/>
          <w:numId w:val="16"/>
        </w:numPr>
        <w:tabs>
          <w:tab w:val="left" w:pos="2623"/>
        </w:tabs>
        <w:spacing w:before="0" w:after="0" w:line="491" w:lineRule="auto"/>
        <w:ind w:left="2430" w:right="7469" w:hanging="411"/>
        <w:jc w:val="left"/>
        <w:rPr>
          <w:sz w:val="24"/>
        </w:rPr>
      </w:pPr>
      <w:r>
        <w:rPr>
          <w:color w:val="000008"/>
          <w:spacing w:val="-13"/>
          <w:sz w:val="24"/>
        </w:rPr>
        <w:t xml:space="preserve">无脊椎类 </w:t>
      </w:r>
      <w:r>
        <w:rPr>
          <w:color w:val="000008"/>
          <w:sz w:val="24"/>
        </w:rPr>
        <w:t>1</w:t>
      </w:r>
      <w:r>
        <w:rPr>
          <w:color w:val="000008"/>
          <w:spacing w:val="-38"/>
          <w:sz w:val="24"/>
        </w:rPr>
        <w:t xml:space="preserve"> 、</w:t>
      </w:r>
      <w:r>
        <w:rPr>
          <w:color w:val="000008"/>
          <w:sz w:val="24"/>
        </w:rPr>
        <w:t>墨鱼仔</w:t>
      </w:r>
    </w:p>
    <w:p>
      <w:pPr>
        <w:pStyle w:val="10"/>
        <w:numPr>
          <w:ilvl w:val="1"/>
          <w:numId w:val="16"/>
        </w:numPr>
        <w:tabs>
          <w:tab w:val="left" w:pos="2552"/>
          <w:tab w:val="left" w:pos="2553"/>
        </w:tabs>
        <w:spacing w:before="4" w:after="0" w:line="369" w:lineRule="auto"/>
        <w:ind w:left="2552" w:right="1093" w:hanging="420"/>
        <w:jc w:val="left"/>
        <w:rPr>
          <w:sz w:val="24"/>
        </w:rPr>
      </w:pPr>
      <w:r>
        <w:rPr>
          <w:color w:val="000008"/>
          <w:spacing w:val="-8"/>
          <w:sz w:val="24"/>
        </w:rPr>
        <w:t xml:space="preserve">体态饱满、大小均匀、富有弹性、色泽润白光亮、单个墨鱼仔 </w:t>
      </w:r>
      <w:r>
        <w:rPr>
          <w:color w:val="000008"/>
          <w:sz w:val="24"/>
          <w:u w:val="single" w:color="FF0000"/>
        </w:rPr>
        <w:t>18-25g、</w:t>
      </w:r>
      <w:r>
        <w:rPr>
          <w:color w:val="000008"/>
          <w:spacing w:val="-5"/>
          <w:sz w:val="24"/>
        </w:rPr>
        <w:t>无异味</w:t>
      </w:r>
    </w:p>
    <w:p>
      <w:pPr>
        <w:pStyle w:val="4"/>
        <w:spacing w:before="157"/>
        <w:ind w:left="2430"/>
      </w:pPr>
      <w:r>
        <w:rPr>
          <w:color w:val="000008"/>
        </w:rPr>
        <w:t>2、八爪鱼</w:t>
      </w:r>
    </w:p>
    <w:p>
      <w:pPr>
        <w:pStyle w:val="4"/>
        <w:spacing w:before="3"/>
        <w:rPr>
          <w:sz w:val="25"/>
        </w:rPr>
      </w:pPr>
    </w:p>
    <w:p>
      <w:pPr>
        <w:pStyle w:val="10"/>
        <w:numPr>
          <w:ilvl w:val="1"/>
          <w:numId w:val="16"/>
        </w:numPr>
        <w:tabs>
          <w:tab w:val="left" w:pos="2552"/>
          <w:tab w:val="left" w:pos="2553"/>
        </w:tabs>
        <w:spacing w:before="0" w:after="0" w:line="494" w:lineRule="auto"/>
        <w:ind w:left="2430" w:right="2502" w:hanging="298"/>
        <w:jc w:val="left"/>
        <w:rPr>
          <w:sz w:val="24"/>
        </w:rPr>
      </w:pPr>
      <w:r>
        <w:tab/>
      </w:r>
      <w:r>
        <w:rPr>
          <w:color w:val="000008"/>
          <w:spacing w:val="-9"/>
          <w:sz w:val="24"/>
        </w:rPr>
        <w:t xml:space="preserve">体态饱满、大小均匀、富有弹性、单个八爪鱼 </w:t>
      </w:r>
      <w:r>
        <w:rPr>
          <w:color w:val="000008"/>
          <w:sz w:val="24"/>
          <w:u w:val="single" w:color="FF0000"/>
        </w:rPr>
        <w:t>18-25g、</w:t>
      </w:r>
      <w:r>
        <w:rPr>
          <w:color w:val="000008"/>
          <w:sz w:val="24"/>
        </w:rPr>
        <w:t>无异味3、鲜鱿鱼</w:t>
      </w:r>
    </w:p>
    <w:p>
      <w:pPr>
        <w:pStyle w:val="10"/>
        <w:numPr>
          <w:ilvl w:val="1"/>
          <w:numId w:val="16"/>
        </w:numPr>
        <w:tabs>
          <w:tab w:val="left" w:pos="2552"/>
          <w:tab w:val="left" w:pos="2553"/>
        </w:tabs>
        <w:spacing w:before="0" w:after="0" w:line="240" w:lineRule="auto"/>
        <w:ind w:left="2552" w:right="0" w:hanging="421"/>
        <w:jc w:val="left"/>
        <w:rPr>
          <w:sz w:val="24"/>
        </w:rPr>
      </w:pPr>
      <w:r>
        <w:rPr>
          <w:color w:val="000008"/>
          <w:sz w:val="24"/>
        </w:rPr>
        <w:t>体态饱满、大小均匀、富有弹性、无异味</w:t>
      </w:r>
    </w:p>
    <w:p>
      <w:pPr>
        <w:pStyle w:val="4"/>
        <w:spacing w:before="6"/>
        <w:rPr>
          <w:sz w:val="25"/>
        </w:rPr>
      </w:pPr>
    </w:p>
    <w:p>
      <w:pPr>
        <w:pStyle w:val="10"/>
        <w:numPr>
          <w:ilvl w:val="0"/>
          <w:numId w:val="16"/>
        </w:numPr>
        <w:tabs>
          <w:tab w:val="left" w:pos="2620"/>
        </w:tabs>
        <w:spacing w:before="0" w:after="0" w:line="240" w:lineRule="auto"/>
        <w:ind w:left="2620" w:right="0" w:hanging="600"/>
        <w:jc w:val="left"/>
        <w:rPr>
          <w:sz w:val="24"/>
        </w:rPr>
      </w:pPr>
      <w:r>
        <w:rPr>
          <w:color w:val="000008"/>
          <w:sz w:val="24"/>
        </w:rPr>
        <w:t>蛙类</w:t>
      </w:r>
    </w:p>
    <w:p>
      <w:pPr>
        <w:pStyle w:val="4"/>
        <w:spacing w:before="3"/>
        <w:rPr>
          <w:sz w:val="25"/>
        </w:rPr>
      </w:pPr>
    </w:p>
    <w:p>
      <w:pPr>
        <w:pStyle w:val="10"/>
        <w:numPr>
          <w:ilvl w:val="1"/>
          <w:numId w:val="16"/>
        </w:numPr>
        <w:tabs>
          <w:tab w:val="left" w:pos="2552"/>
          <w:tab w:val="left" w:pos="2553"/>
        </w:tabs>
        <w:spacing w:before="1" w:after="0" w:line="240" w:lineRule="auto"/>
        <w:ind w:left="2552" w:right="0" w:hanging="421"/>
        <w:jc w:val="left"/>
        <w:rPr>
          <w:sz w:val="24"/>
        </w:rPr>
      </w:pPr>
      <w:r>
        <w:rPr>
          <w:color w:val="000008"/>
          <w:sz w:val="24"/>
        </w:rPr>
        <w:t>鲜活、形体大小一致、单只（250-300g/只）</w:t>
      </w:r>
    </w:p>
    <w:p>
      <w:pPr>
        <w:pStyle w:val="4"/>
        <w:rPr>
          <w:sz w:val="26"/>
        </w:rPr>
      </w:pPr>
    </w:p>
    <w:p>
      <w:pPr>
        <w:pStyle w:val="4"/>
        <w:rPr>
          <w:sz w:val="26"/>
        </w:rPr>
      </w:pPr>
    </w:p>
    <w:p>
      <w:pPr>
        <w:pStyle w:val="4"/>
        <w:spacing w:before="3"/>
        <w:rPr>
          <w:sz w:val="20"/>
        </w:rPr>
      </w:pPr>
    </w:p>
    <w:p>
      <w:pPr>
        <w:pStyle w:val="10"/>
        <w:numPr>
          <w:ilvl w:val="2"/>
          <w:numId w:val="9"/>
        </w:numPr>
        <w:tabs>
          <w:tab w:val="left" w:pos="1005"/>
        </w:tabs>
        <w:spacing w:before="0" w:after="0" w:line="240" w:lineRule="auto"/>
        <w:ind w:left="1004" w:right="0" w:hanging="665"/>
        <w:jc w:val="left"/>
        <w:rPr>
          <w:rFonts w:hint="eastAsia" w:ascii="Microsoft JhengHei" w:eastAsia="Microsoft JhengHei"/>
          <w:b/>
          <w:sz w:val="24"/>
        </w:rPr>
      </w:pPr>
      <w:r>
        <w:rPr>
          <w:rFonts w:hint="eastAsia" w:ascii="Microsoft JhengHei" w:eastAsia="Microsoft JhengHei"/>
          <w:b/>
          <w:color w:val="000008"/>
          <w:sz w:val="24"/>
        </w:rPr>
        <w:t>干货类的食品安全验收原则</w:t>
      </w:r>
    </w:p>
    <w:p>
      <w:pPr>
        <w:pStyle w:val="10"/>
        <w:numPr>
          <w:ilvl w:val="3"/>
          <w:numId w:val="9"/>
        </w:numPr>
        <w:tabs>
          <w:tab w:val="left" w:pos="1801"/>
          <w:tab w:val="left" w:pos="1802"/>
        </w:tabs>
        <w:spacing w:before="178" w:after="0" w:line="240" w:lineRule="auto"/>
        <w:ind w:left="1801" w:right="0" w:hanging="901"/>
        <w:jc w:val="left"/>
        <w:rPr>
          <w:color w:val="000008"/>
          <w:sz w:val="24"/>
        </w:rPr>
      </w:pPr>
      <w:r>
        <w:rPr>
          <w:color w:val="000008"/>
          <w:sz w:val="24"/>
        </w:rPr>
        <w:t>干货制品的分类</w:t>
      </w:r>
    </w:p>
    <w:p>
      <w:pPr>
        <w:pStyle w:val="10"/>
        <w:numPr>
          <w:ilvl w:val="0"/>
          <w:numId w:val="17"/>
        </w:numPr>
        <w:tabs>
          <w:tab w:val="left" w:pos="2104"/>
        </w:tabs>
        <w:spacing w:before="168" w:after="0" w:line="240" w:lineRule="auto"/>
        <w:ind w:left="2104" w:right="0" w:hanging="363"/>
        <w:jc w:val="left"/>
        <w:rPr>
          <w:sz w:val="24"/>
        </w:rPr>
      </w:pPr>
      <w:r>
        <w:rPr>
          <w:color w:val="000008"/>
          <w:sz w:val="24"/>
        </w:rPr>
        <w:t>按传统的分类方法可分为：山珍类、海味类和一般干料类；</w:t>
      </w:r>
    </w:p>
    <w:p>
      <w:pPr>
        <w:pStyle w:val="10"/>
        <w:numPr>
          <w:ilvl w:val="0"/>
          <w:numId w:val="17"/>
        </w:numPr>
        <w:tabs>
          <w:tab w:val="left" w:pos="2080"/>
        </w:tabs>
        <w:spacing w:before="163" w:after="0" w:line="240" w:lineRule="auto"/>
        <w:ind w:left="2080" w:right="0" w:hanging="360"/>
        <w:jc w:val="left"/>
        <w:rPr>
          <w:sz w:val="24"/>
        </w:rPr>
      </w:pPr>
      <w:r>
        <w:rPr>
          <w:color w:val="000008"/>
          <w:sz w:val="24"/>
        </w:rPr>
        <w:t>按原料的性质可分为：动物性干料</w:t>
      </w:r>
      <w:r>
        <w:rPr>
          <w:color w:val="000008"/>
          <w:w w:val="80"/>
          <w:sz w:val="24"/>
        </w:rPr>
        <w:t>,</w:t>
      </w:r>
      <w:r>
        <w:rPr>
          <w:color w:val="000008"/>
          <w:sz w:val="24"/>
        </w:rPr>
        <w:t>植物性干料两大类；</w:t>
      </w:r>
    </w:p>
    <w:p>
      <w:pPr>
        <w:pStyle w:val="10"/>
        <w:numPr>
          <w:ilvl w:val="3"/>
          <w:numId w:val="9"/>
        </w:numPr>
        <w:tabs>
          <w:tab w:val="left" w:pos="1801"/>
          <w:tab w:val="left" w:pos="1802"/>
        </w:tabs>
        <w:spacing w:before="165" w:after="0" w:line="240" w:lineRule="auto"/>
        <w:ind w:left="1801" w:right="0" w:hanging="901"/>
        <w:jc w:val="left"/>
        <w:rPr>
          <w:color w:val="000008"/>
          <w:sz w:val="24"/>
        </w:rPr>
      </w:pPr>
      <w:r>
        <w:rPr>
          <w:color w:val="000008"/>
          <w:sz w:val="24"/>
        </w:rPr>
        <w:t>检验干货制品的重要标准</w:t>
      </w:r>
    </w:p>
    <w:p>
      <w:pPr>
        <w:pStyle w:val="10"/>
        <w:numPr>
          <w:ilvl w:val="0"/>
          <w:numId w:val="18"/>
        </w:numPr>
        <w:tabs>
          <w:tab w:val="left" w:pos="1900"/>
        </w:tabs>
        <w:spacing w:before="165" w:after="0" w:line="240" w:lineRule="auto"/>
        <w:ind w:left="1900" w:right="0" w:hanging="240"/>
        <w:jc w:val="left"/>
        <w:rPr>
          <w:sz w:val="24"/>
        </w:rPr>
      </w:pPr>
      <w:r>
        <w:rPr>
          <w:color w:val="000008"/>
          <w:sz w:val="24"/>
        </w:rPr>
        <w:t>干爽、不霉变、无腐烂是衡量干货制品的重要标准；</w:t>
      </w:r>
    </w:p>
    <w:p>
      <w:pPr>
        <w:pStyle w:val="10"/>
        <w:numPr>
          <w:ilvl w:val="0"/>
          <w:numId w:val="18"/>
        </w:numPr>
        <w:tabs>
          <w:tab w:val="left" w:pos="1900"/>
        </w:tabs>
        <w:spacing w:before="166" w:after="0" w:line="240" w:lineRule="auto"/>
        <w:ind w:left="1900" w:right="0" w:hanging="240"/>
        <w:jc w:val="left"/>
        <w:rPr>
          <w:sz w:val="24"/>
        </w:rPr>
      </w:pPr>
      <w:r>
        <w:rPr>
          <w:color w:val="000008"/>
          <w:sz w:val="24"/>
        </w:rPr>
        <w:t>整齐、均匀、完整；</w:t>
      </w:r>
    </w:p>
    <w:p>
      <w:pPr>
        <w:pStyle w:val="10"/>
        <w:numPr>
          <w:ilvl w:val="0"/>
          <w:numId w:val="18"/>
        </w:numPr>
        <w:tabs>
          <w:tab w:val="left" w:pos="1900"/>
        </w:tabs>
        <w:spacing w:before="165" w:after="0" w:line="240" w:lineRule="auto"/>
        <w:ind w:left="1900" w:right="0" w:hanging="240"/>
        <w:jc w:val="left"/>
        <w:rPr>
          <w:sz w:val="24"/>
        </w:rPr>
      </w:pPr>
      <w:r>
        <w:rPr>
          <w:color w:val="000008"/>
          <w:sz w:val="24"/>
        </w:rPr>
        <w:t>无虫蛀、无杂质、无潮湿；</w:t>
      </w:r>
    </w:p>
    <w:p>
      <w:pPr>
        <w:spacing w:after="0" w:line="240" w:lineRule="auto"/>
        <w:jc w:val="left"/>
        <w:rPr>
          <w:sz w:val="24"/>
        </w:rPr>
        <w:sectPr>
          <w:pgSz w:w="11910" w:h="16840"/>
          <w:pgMar w:top="1500" w:right="0" w:bottom="1180" w:left="380" w:header="1312" w:footer="904" w:gutter="0"/>
          <w:cols w:space="720" w:num="1"/>
        </w:sectPr>
      </w:pPr>
    </w:p>
    <w:p>
      <w:pPr>
        <w:pStyle w:val="10"/>
        <w:numPr>
          <w:ilvl w:val="2"/>
          <w:numId w:val="9"/>
        </w:numPr>
        <w:tabs>
          <w:tab w:val="left" w:pos="1425"/>
        </w:tabs>
        <w:spacing w:before="0" w:after="0" w:line="431" w:lineRule="exact"/>
        <w:ind w:left="1424" w:right="0" w:hanging="665"/>
        <w:jc w:val="left"/>
        <w:rPr>
          <w:rFonts w:hint="eastAsia" w:ascii="Microsoft JhengHei" w:eastAsia="Microsoft JhengHei"/>
          <w:b/>
          <w:sz w:val="24"/>
        </w:rPr>
      </w:pPr>
      <w:bookmarkStart w:id="27" w:name="1.3.4米面的食品安全验收原则 "/>
      <w:bookmarkEnd w:id="27"/>
      <w:bookmarkStart w:id="28" w:name="1.3.6豆制品类的食品安全验收标准 "/>
      <w:bookmarkEnd w:id="28"/>
      <w:bookmarkStart w:id="29" w:name="_bookmark10"/>
      <w:bookmarkEnd w:id="29"/>
      <w:bookmarkStart w:id="30" w:name="1.4 进货查验记录 "/>
      <w:bookmarkEnd w:id="30"/>
      <w:bookmarkStart w:id="31" w:name="1.3.5油类验收的食品安全原则 "/>
      <w:bookmarkEnd w:id="31"/>
      <w:bookmarkStart w:id="32" w:name="_bookmark11"/>
      <w:bookmarkEnd w:id="32"/>
      <w:r>
        <w:rPr>
          <w:rFonts w:hint="eastAsia" w:ascii="Microsoft JhengHei" w:eastAsia="Microsoft JhengHei"/>
          <w:b/>
          <w:color w:val="000008"/>
          <w:sz w:val="24"/>
        </w:rPr>
        <w:t>米面的食品安全验收原则</w:t>
      </w:r>
    </w:p>
    <w:p>
      <w:pPr>
        <w:pStyle w:val="10"/>
        <w:numPr>
          <w:ilvl w:val="3"/>
          <w:numId w:val="9"/>
        </w:numPr>
        <w:tabs>
          <w:tab w:val="left" w:pos="2080"/>
        </w:tabs>
        <w:spacing w:before="209" w:after="0" w:line="369" w:lineRule="auto"/>
        <w:ind w:left="1180" w:right="1461" w:firstLine="0"/>
        <w:jc w:val="both"/>
        <w:rPr>
          <w:color w:val="000008"/>
          <w:sz w:val="24"/>
        </w:rPr>
      </w:pPr>
      <w:r>
        <w:rPr>
          <w:color w:val="000008"/>
          <w:spacing w:val="-8"/>
          <w:sz w:val="24"/>
        </w:rPr>
        <w:t>米类：新鲜的米有清香味和光泽，无米糠和其它杂质、无虫蛀、无异味、无霉</w:t>
      </w:r>
      <w:r>
        <w:rPr>
          <w:color w:val="000008"/>
          <w:spacing w:val="-8"/>
          <w:w w:val="95"/>
          <w:sz w:val="24"/>
        </w:rPr>
        <w:t>味</w:t>
      </w:r>
      <w:r>
        <w:rPr>
          <w:color w:val="000008"/>
          <w:spacing w:val="-8"/>
          <w:w w:val="80"/>
          <w:sz w:val="24"/>
        </w:rPr>
        <w:t>,</w:t>
      </w:r>
      <w:r>
        <w:rPr>
          <w:color w:val="000008"/>
          <w:w w:val="95"/>
          <w:sz w:val="24"/>
        </w:rPr>
        <w:t xml:space="preserve">用手摸时滑爽、干燥；而陈米则颜色暗淡无光、染有虫蛀痕迹，甚至发霉、粘连  </w:t>
      </w:r>
      <w:r>
        <w:rPr>
          <w:color w:val="000008"/>
          <w:sz w:val="24"/>
        </w:rPr>
        <w:t>结块，煮熟食用质感粗糙、口味差</w:t>
      </w:r>
    </w:p>
    <w:p>
      <w:pPr>
        <w:pStyle w:val="10"/>
        <w:numPr>
          <w:ilvl w:val="3"/>
          <w:numId w:val="9"/>
        </w:numPr>
        <w:tabs>
          <w:tab w:val="left" w:pos="2140"/>
        </w:tabs>
        <w:spacing w:before="0" w:after="0" w:line="240" w:lineRule="auto"/>
        <w:ind w:left="2140" w:right="0" w:hanging="900"/>
        <w:jc w:val="both"/>
        <w:rPr>
          <w:color w:val="000008"/>
          <w:sz w:val="24"/>
        </w:rPr>
      </w:pPr>
      <w:r>
        <w:rPr>
          <w:color w:val="000008"/>
          <w:sz w:val="24"/>
        </w:rPr>
        <w:t>面类：新鲜的面粉无潮湿结块、无虫、色泽洁白</w:t>
      </w:r>
    </w:p>
    <w:p>
      <w:pPr>
        <w:pStyle w:val="10"/>
        <w:numPr>
          <w:ilvl w:val="2"/>
          <w:numId w:val="9"/>
        </w:numPr>
        <w:tabs>
          <w:tab w:val="left" w:pos="1425"/>
        </w:tabs>
        <w:spacing w:before="199" w:after="0" w:line="240" w:lineRule="auto"/>
        <w:ind w:left="1424" w:right="0" w:hanging="665"/>
        <w:jc w:val="left"/>
        <w:rPr>
          <w:rFonts w:hint="eastAsia" w:ascii="Microsoft JhengHei" w:eastAsia="Microsoft JhengHei"/>
          <w:b/>
          <w:sz w:val="24"/>
        </w:rPr>
      </w:pPr>
      <w:r>
        <w:rPr>
          <w:rFonts w:hint="eastAsia" w:ascii="Microsoft JhengHei" w:eastAsia="Microsoft JhengHei"/>
          <w:b/>
          <w:color w:val="000008"/>
          <w:sz w:val="24"/>
        </w:rPr>
        <w:t>油类验收的食品安全原则</w:t>
      </w:r>
    </w:p>
    <w:p>
      <w:pPr>
        <w:pStyle w:val="4"/>
        <w:spacing w:before="209"/>
        <w:ind w:left="2161"/>
      </w:pPr>
      <w:r>
        <w:rPr>
          <w:color w:val="000008"/>
        </w:rPr>
        <w:t>1、食用植物性油脂的分类</w:t>
      </w:r>
    </w:p>
    <w:p>
      <w:pPr>
        <w:pStyle w:val="4"/>
        <w:spacing w:before="168" w:line="369" w:lineRule="auto"/>
        <w:ind w:left="2140" w:right="4560" w:firstLine="381"/>
      </w:pPr>
      <w:r>
        <w:rPr>
          <w:color w:val="000008"/>
        </w:rPr>
        <w:t>豆油菜籽油 芝麻油棉籽油 花生油 玉米油色拉油2、鉴别食用油脂的检验</w:t>
      </w:r>
    </w:p>
    <w:p>
      <w:pPr>
        <w:pStyle w:val="10"/>
        <w:numPr>
          <w:ilvl w:val="0"/>
          <w:numId w:val="19"/>
        </w:numPr>
        <w:tabs>
          <w:tab w:val="left" w:pos="2860"/>
        </w:tabs>
        <w:spacing w:before="1" w:after="0" w:line="369" w:lineRule="auto"/>
        <w:ind w:left="2860" w:right="1501" w:hanging="420"/>
        <w:jc w:val="both"/>
        <w:rPr>
          <w:sz w:val="24"/>
        </w:rPr>
      </w:pPr>
      <w:r>
        <w:rPr>
          <w:color w:val="000008"/>
          <w:w w:val="95"/>
          <w:sz w:val="24"/>
        </w:rPr>
        <w:t>气味</w:t>
      </w:r>
      <w:r>
        <w:rPr>
          <w:color w:val="000008"/>
          <w:w w:val="80"/>
          <w:sz w:val="24"/>
        </w:rPr>
        <w:t>:</w:t>
      </w:r>
      <w:r>
        <w:rPr>
          <w:color w:val="000008"/>
          <w:w w:val="95"/>
          <w:sz w:val="24"/>
        </w:rPr>
        <w:t>每种植物油都具有特有气味</w:t>
      </w:r>
      <w:r>
        <w:rPr>
          <w:color w:val="000008"/>
          <w:w w:val="80"/>
          <w:sz w:val="24"/>
        </w:rPr>
        <w:t>,</w:t>
      </w:r>
      <w:r>
        <w:rPr>
          <w:color w:val="000008"/>
          <w:w w:val="95"/>
          <w:sz w:val="24"/>
        </w:rPr>
        <w:t xml:space="preserve">油脂的气味可以说明原料状况、加 </w:t>
      </w:r>
      <w:r>
        <w:rPr>
          <w:color w:val="000008"/>
          <w:spacing w:val="-3"/>
          <w:sz w:val="24"/>
        </w:rPr>
        <w:t>工方法及油脂质量的好坏</w:t>
      </w:r>
      <w:r>
        <w:rPr>
          <w:color w:val="000008"/>
          <w:w w:val="80"/>
          <w:sz w:val="24"/>
        </w:rPr>
        <w:t>,</w:t>
      </w:r>
      <w:r>
        <w:rPr>
          <w:color w:val="000008"/>
          <w:sz w:val="24"/>
        </w:rPr>
        <w:t>食用油脂不应有酸败味、焦糊及其它异味</w:t>
      </w:r>
    </w:p>
    <w:p>
      <w:pPr>
        <w:pStyle w:val="10"/>
        <w:numPr>
          <w:ilvl w:val="0"/>
          <w:numId w:val="19"/>
        </w:numPr>
        <w:tabs>
          <w:tab w:val="left" w:pos="2860"/>
        </w:tabs>
        <w:spacing w:before="0" w:after="0" w:line="369" w:lineRule="auto"/>
        <w:ind w:left="2860" w:right="1499" w:hanging="420"/>
        <w:jc w:val="both"/>
        <w:rPr>
          <w:sz w:val="24"/>
        </w:rPr>
      </w:pPr>
      <w:r>
        <w:rPr>
          <w:color w:val="000008"/>
          <w:w w:val="95"/>
          <w:sz w:val="24"/>
        </w:rPr>
        <w:t>滋味</w:t>
      </w:r>
      <w:r>
        <w:rPr>
          <w:color w:val="000008"/>
          <w:w w:val="80"/>
          <w:sz w:val="24"/>
        </w:rPr>
        <w:t>:</w:t>
      </w:r>
      <w:r>
        <w:rPr>
          <w:color w:val="000008"/>
          <w:w w:val="95"/>
          <w:sz w:val="24"/>
        </w:rPr>
        <w:t>除芝麻油外</w:t>
      </w:r>
      <w:r>
        <w:rPr>
          <w:color w:val="000008"/>
          <w:w w:val="80"/>
          <w:sz w:val="24"/>
        </w:rPr>
        <w:t>,</w:t>
      </w:r>
      <w:r>
        <w:rPr>
          <w:color w:val="000008"/>
          <w:w w:val="95"/>
          <w:sz w:val="24"/>
        </w:rPr>
        <w:t xml:space="preserve">品质正常的食用油脂多无任何滋味，品质较差的油 </w:t>
      </w:r>
      <w:r>
        <w:rPr>
          <w:color w:val="000008"/>
          <w:spacing w:val="-3"/>
          <w:sz w:val="24"/>
        </w:rPr>
        <w:t>脂可能带有轻重不同的酸败味</w:t>
      </w:r>
    </w:p>
    <w:p>
      <w:pPr>
        <w:pStyle w:val="10"/>
        <w:numPr>
          <w:ilvl w:val="0"/>
          <w:numId w:val="19"/>
        </w:numPr>
        <w:tabs>
          <w:tab w:val="left" w:pos="2860"/>
        </w:tabs>
        <w:spacing w:before="1" w:after="0" w:line="369" w:lineRule="auto"/>
        <w:ind w:left="2860" w:right="1501" w:hanging="420"/>
        <w:jc w:val="both"/>
        <w:rPr>
          <w:sz w:val="24"/>
        </w:rPr>
      </w:pPr>
      <w:r>
        <w:rPr>
          <w:color w:val="000008"/>
          <w:w w:val="95"/>
          <w:sz w:val="24"/>
        </w:rPr>
        <w:t>色泽</w:t>
      </w:r>
      <w:r>
        <w:rPr>
          <w:color w:val="000008"/>
          <w:w w:val="80"/>
          <w:sz w:val="24"/>
        </w:rPr>
        <w:t>:</w:t>
      </w:r>
      <w:r>
        <w:rPr>
          <w:color w:val="000008"/>
          <w:w w:val="95"/>
          <w:sz w:val="24"/>
        </w:rPr>
        <w:t>各种油脂本色正的为质量好</w:t>
      </w:r>
      <w:r>
        <w:rPr>
          <w:color w:val="000008"/>
          <w:w w:val="80"/>
          <w:sz w:val="24"/>
        </w:rPr>
        <w:t>,</w:t>
      </w:r>
      <w:r>
        <w:rPr>
          <w:color w:val="000008"/>
          <w:w w:val="95"/>
          <w:sz w:val="24"/>
        </w:rPr>
        <w:t xml:space="preserve">如：豆油为深黄色、花生油为淡黄 </w:t>
      </w:r>
      <w:r>
        <w:rPr>
          <w:color w:val="000008"/>
          <w:spacing w:val="-3"/>
          <w:sz w:val="24"/>
        </w:rPr>
        <w:t>色；如色泽加深或有异常现象即为劣质油或黄曲霉菌污染所致</w:t>
      </w:r>
    </w:p>
    <w:p>
      <w:pPr>
        <w:pStyle w:val="10"/>
        <w:numPr>
          <w:ilvl w:val="0"/>
          <w:numId w:val="19"/>
        </w:numPr>
        <w:tabs>
          <w:tab w:val="left" w:pos="2860"/>
        </w:tabs>
        <w:spacing w:before="0" w:after="0" w:line="369" w:lineRule="auto"/>
        <w:ind w:left="2860" w:right="1458" w:hanging="420"/>
        <w:jc w:val="both"/>
        <w:rPr>
          <w:sz w:val="24"/>
        </w:rPr>
      </w:pPr>
      <w:r>
        <w:rPr>
          <w:color w:val="000008"/>
          <w:spacing w:val="2"/>
          <w:w w:val="95"/>
          <w:sz w:val="24"/>
        </w:rPr>
        <w:t>透明度</w:t>
      </w:r>
      <w:r>
        <w:rPr>
          <w:color w:val="000008"/>
          <w:w w:val="80"/>
          <w:sz w:val="24"/>
        </w:rPr>
        <w:t>:</w:t>
      </w:r>
      <w:r>
        <w:rPr>
          <w:color w:val="000008"/>
          <w:w w:val="95"/>
          <w:sz w:val="24"/>
        </w:rPr>
        <w:t>品质正常的油脂在液态时应当完全透明</w:t>
      </w:r>
      <w:r>
        <w:rPr>
          <w:color w:val="000008"/>
          <w:w w:val="80"/>
          <w:sz w:val="24"/>
        </w:rPr>
        <w:t>,</w:t>
      </w:r>
      <w:r>
        <w:rPr>
          <w:color w:val="000008"/>
          <w:w w:val="95"/>
          <w:sz w:val="24"/>
        </w:rPr>
        <w:t xml:space="preserve">如油脂中存在过多的 </w:t>
      </w:r>
      <w:r>
        <w:rPr>
          <w:color w:val="000008"/>
          <w:spacing w:val="-10"/>
          <w:sz w:val="24"/>
        </w:rPr>
        <w:t>水分蛋白质、磷脂蜡及其它油质和变质油而产生的高熔物质均能引起油</w:t>
      </w:r>
      <w:r>
        <w:rPr>
          <w:color w:val="000008"/>
          <w:spacing w:val="-12"/>
          <w:sz w:val="24"/>
        </w:rPr>
        <w:t>脂浑浊</w:t>
      </w:r>
      <w:r>
        <w:rPr>
          <w:color w:val="000008"/>
          <w:spacing w:val="-10"/>
          <w:w w:val="80"/>
          <w:sz w:val="24"/>
        </w:rPr>
        <w:t>,</w:t>
      </w:r>
      <w:r>
        <w:rPr>
          <w:color w:val="000008"/>
          <w:spacing w:val="-11"/>
          <w:sz w:val="24"/>
        </w:rPr>
        <w:t>透明度下降</w:t>
      </w:r>
    </w:p>
    <w:p>
      <w:pPr>
        <w:pStyle w:val="10"/>
        <w:numPr>
          <w:ilvl w:val="2"/>
          <w:numId w:val="9"/>
        </w:numPr>
        <w:tabs>
          <w:tab w:val="left" w:pos="1425"/>
        </w:tabs>
        <w:spacing w:before="30" w:after="0" w:line="425" w:lineRule="exact"/>
        <w:ind w:left="1424" w:right="0" w:hanging="665"/>
        <w:jc w:val="left"/>
        <w:rPr>
          <w:rFonts w:hint="eastAsia" w:ascii="Microsoft JhengHei" w:eastAsia="Microsoft JhengHei"/>
          <w:b/>
          <w:sz w:val="24"/>
        </w:rPr>
      </w:pPr>
      <w:r>
        <w:rPr>
          <w:rFonts w:hint="eastAsia" w:ascii="Microsoft JhengHei" w:eastAsia="Microsoft JhengHei"/>
          <w:b/>
          <w:color w:val="000008"/>
          <w:sz w:val="24"/>
        </w:rPr>
        <w:t>豆制品类的食品安全验收标准</w:t>
      </w:r>
    </w:p>
    <w:p>
      <w:pPr>
        <w:spacing w:before="0" w:line="191" w:lineRule="exact"/>
        <w:ind w:left="0" w:right="3521" w:firstLine="0"/>
        <w:jc w:val="right"/>
        <w:rPr>
          <w:rFonts w:ascii="Arial"/>
          <w:sz w:val="18"/>
        </w:rPr>
      </w:pPr>
      <w:r>
        <w:rPr>
          <w:rFonts w:ascii="Arial"/>
          <w:color w:val="000008"/>
          <w:w w:val="95"/>
          <w:sz w:val="18"/>
        </w:rPr>
        <w:t>17</w:t>
      </w:r>
    </w:p>
    <w:p>
      <w:pPr>
        <w:pStyle w:val="10"/>
        <w:numPr>
          <w:ilvl w:val="0"/>
          <w:numId w:val="20"/>
        </w:numPr>
        <w:tabs>
          <w:tab w:val="left" w:pos="1179"/>
          <w:tab w:val="left" w:pos="1180"/>
        </w:tabs>
        <w:spacing w:before="34" w:after="0" w:line="240" w:lineRule="auto"/>
        <w:ind w:left="1180" w:right="0" w:hanging="420"/>
        <w:jc w:val="left"/>
        <w:rPr>
          <w:sz w:val="24"/>
        </w:rPr>
      </w:pPr>
      <w:r>
        <w:rPr>
          <w:color w:val="000008"/>
          <w:sz w:val="24"/>
        </w:rPr>
        <w:t>豆腐：体型完整、新鲜富有弹性、不粘手、具有本身特有的豆香味</w:t>
      </w:r>
    </w:p>
    <w:p>
      <w:pPr>
        <w:pStyle w:val="10"/>
        <w:numPr>
          <w:ilvl w:val="0"/>
          <w:numId w:val="20"/>
        </w:numPr>
        <w:tabs>
          <w:tab w:val="left" w:pos="1179"/>
          <w:tab w:val="left" w:pos="1180"/>
        </w:tabs>
        <w:spacing w:before="165" w:after="0" w:line="240" w:lineRule="auto"/>
        <w:ind w:left="1180" w:right="0" w:hanging="420"/>
        <w:jc w:val="left"/>
        <w:rPr>
          <w:sz w:val="24"/>
        </w:rPr>
      </w:pPr>
      <w:r>
        <w:rPr>
          <w:color w:val="000008"/>
          <w:sz w:val="24"/>
        </w:rPr>
        <w:t>豆皮：表面干爽、无异味、不黏手、具有豆黄色</w:t>
      </w:r>
    </w:p>
    <w:p>
      <w:pPr>
        <w:pStyle w:val="10"/>
        <w:numPr>
          <w:ilvl w:val="0"/>
          <w:numId w:val="20"/>
        </w:numPr>
        <w:tabs>
          <w:tab w:val="left" w:pos="1179"/>
          <w:tab w:val="left" w:pos="1180"/>
        </w:tabs>
        <w:spacing w:before="166" w:after="0" w:line="240" w:lineRule="auto"/>
        <w:ind w:left="1180" w:right="0" w:hanging="420"/>
        <w:jc w:val="left"/>
        <w:rPr>
          <w:sz w:val="24"/>
        </w:rPr>
      </w:pPr>
      <w:r>
        <w:rPr>
          <w:color w:val="000008"/>
          <w:sz w:val="24"/>
        </w:rPr>
        <w:t>豆泡：表面干爽、切开无异味、形状大小一致</w:t>
      </w:r>
    </w:p>
    <w:p>
      <w:pPr>
        <w:pStyle w:val="10"/>
        <w:numPr>
          <w:ilvl w:val="1"/>
          <w:numId w:val="21"/>
        </w:numPr>
        <w:tabs>
          <w:tab w:val="left" w:pos="1202"/>
        </w:tabs>
        <w:spacing w:before="40" w:after="0" w:line="240" w:lineRule="auto"/>
        <w:ind w:left="1201" w:right="0" w:hanging="442"/>
        <w:jc w:val="left"/>
        <w:rPr>
          <w:rFonts w:hint="eastAsia" w:ascii="Microsoft JhengHei" w:eastAsia="Microsoft JhengHei"/>
          <w:b/>
          <w:sz w:val="24"/>
        </w:rPr>
      </w:pPr>
      <w:r>
        <w:rPr>
          <w:rFonts w:hint="eastAsia" w:ascii="Microsoft JhengHei" w:eastAsia="Microsoft JhengHei"/>
          <w:b/>
          <w:color w:val="000008"/>
          <w:sz w:val="24"/>
        </w:rPr>
        <w:t>进货查验记录</w:t>
      </w:r>
    </w:p>
    <w:p>
      <w:pPr>
        <w:pStyle w:val="4"/>
        <w:spacing w:before="209" w:line="369" w:lineRule="auto"/>
        <w:ind w:left="1180" w:right="1475" w:firstLine="480"/>
        <w:jc w:val="both"/>
      </w:pPr>
      <w:r>
        <w:rPr>
          <w:color w:val="000008"/>
        </w:rPr>
        <w:t>如实记录食品的名称、规格、数量、生产日期或者生产批号、保质期、进货日期一起供货者名称、地址、联系方式等内容，并保存相关凭证。记录和凭证保存期限不得少于产品保质期满后六个月；没有明确保质期的，保存期限不得少于两年。</w:t>
      </w:r>
    </w:p>
    <w:p>
      <w:pPr>
        <w:pStyle w:val="4"/>
        <w:spacing w:before="10"/>
        <w:rPr>
          <w:sz w:val="32"/>
        </w:rPr>
      </w:pPr>
    </w:p>
    <w:p>
      <w:pPr>
        <w:pStyle w:val="4"/>
        <w:ind w:left="1520"/>
      </w:pPr>
      <w:r>
        <w:rPr>
          <w:color w:val="000008"/>
        </w:rPr>
        <w:t>一、餐饮业经营者应实施采购索证和进货验收制度的食品种类包括：</w:t>
      </w:r>
    </w:p>
    <w:p>
      <w:pPr>
        <w:pStyle w:val="4"/>
        <w:spacing w:before="163"/>
        <w:ind w:left="1520"/>
      </w:pPr>
      <w:r>
        <w:rPr>
          <w:color w:val="000008"/>
        </w:rPr>
        <w:t>㈠食品及食品原料；</w:t>
      </w:r>
    </w:p>
    <w:p>
      <w:pPr>
        <w:spacing w:after="0"/>
        <w:sectPr>
          <w:headerReference r:id="rId21" w:type="default"/>
          <w:footerReference r:id="rId22" w:type="default"/>
          <w:pgSz w:w="11910" w:h="16840"/>
          <w:pgMar w:top="1360" w:right="0" w:bottom="280" w:left="380" w:header="0" w:footer="0" w:gutter="0"/>
          <w:cols w:space="720" w:num="1"/>
        </w:sectPr>
      </w:pPr>
    </w:p>
    <w:p>
      <w:pPr>
        <w:pStyle w:val="4"/>
        <w:spacing w:before="34"/>
        <w:ind w:left="1520"/>
      </w:pPr>
      <w:r>
        <w:rPr>
          <w:color w:val="000008"/>
          <w:spacing w:val="-3"/>
        </w:rPr>
        <w:t>㈡食用农产品；</w:t>
      </w:r>
    </w:p>
    <w:p>
      <w:pPr>
        <w:pStyle w:val="4"/>
        <w:spacing w:before="162"/>
        <w:ind w:left="1520"/>
      </w:pPr>
      <w:r>
        <w:rPr>
          <w:color w:val="000008"/>
          <w:spacing w:val="-3"/>
        </w:rPr>
        <w:t>㈢食品添加剂；</w:t>
      </w:r>
    </w:p>
    <w:p>
      <w:pPr>
        <w:pStyle w:val="4"/>
        <w:spacing w:before="166"/>
        <w:ind w:left="1520"/>
      </w:pPr>
      <w:r>
        <w:rPr>
          <w:color w:val="000008"/>
        </w:rPr>
        <w:t>㈣省级卫生行政部门依法规定的索证项目。</w:t>
      </w:r>
    </w:p>
    <w:p>
      <w:pPr>
        <w:pStyle w:val="4"/>
        <w:spacing w:before="163"/>
        <w:ind w:left="1520"/>
      </w:pPr>
      <w:r>
        <w:rPr>
          <w:color w:val="000008"/>
        </w:rPr>
        <w:t>二、餐饮业经营者在采购食品时应按下列要求进行现场查验和索证：</w:t>
      </w:r>
    </w:p>
    <w:p>
      <w:pPr>
        <w:pStyle w:val="4"/>
        <w:spacing w:before="165" w:line="369" w:lineRule="auto"/>
        <w:ind w:left="980" w:right="1367" w:firstLine="540"/>
      </w:pPr>
      <w:r>
        <w:rPr>
          <w:color w:val="000008"/>
          <w:spacing w:val="-1"/>
        </w:rPr>
        <w:t>㈠从食品生产企业采购食品、食品添加剂时，应索取食品、食品添加剂生产企业生</w:t>
      </w:r>
      <w:r>
        <w:rPr>
          <w:color w:val="000008"/>
        </w:rPr>
        <w:t>产许可证，按照生产批次索取产品检验合格证明，并向其索取购物凭证。</w:t>
      </w:r>
    </w:p>
    <w:p>
      <w:pPr>
        <w:pStyle w:val="4"/>
        <w:spacing w:line="369" w:lineRule="auto"/>
        <w:ind w:left="980" w:right="1367" w:firstLine="540"/>
      </w:pPr>
      <w:r>
        <w:rPr>
          <w:color w:val="000008"/>
        </w:rPr>
        <w:t>㈡从流通环节（供应商处）采购食品时，应索取食品经营许可证、工商营业执照， 索取购物凭证。</w:t>
      </w:r>
    </w:p>
    <w:p>
      <w:pPr>
        <w:pStyle w:val="4"/>
        <w:spacing w:line="372" w:lineRule="auto"/>
        <w:ind w:left="980" w:right="1367" w:firstLine="540"/>
      </w:pPr>
      <w:r>
        <w:rPr>
          <w:color w:val="000008"/>
        </w:rPr>
        <w:t>㈢采购食用农产品（如蔬菜）应索取销售者或市场管理者出具的购物凭证，产品当批次的出厂检验报告或化验单（检验报告）、产品第三方检验报告。</w:t>
      </w:r>
    </w:p>
    <w:p>
      <w:pPr>
        <w:pStyle w:val="4"/>
        <w:spacing w:line="369" w:lineRule="auto"/>
        <w:ind w:left="980" w:right="1355" w:firstLine="540"/>
        <w:jc w:val="both"/>
      </w:pPr>
      <w:r>
        <w:rPr>
          <w:color w:val="000008"/>
        </w:rPr>
        <w:t>㈣采购生猪肉的，应查验确认为定点屠宰企业屠宰的产品及供货商的资质证明（食品经营许可证、营业执照）、检疫检验合格证明等，并索取购物凭证。采购其他肉类也应查验检疫检验合格证明，并索取购物凭证。</w:t>
      </w:r>
    </w:p>
    <w:p>
      <w:pPr>
        <w:pStyle w:val="4"/>
        <w:spacing w:line="369" w:lineRule="auto"/>
        <w:ind w:left="980" w:right="1355" w:firstLine="540"/>
        <w:jc w:val="both"/>
      </w:pPr>
      <w:r>
        <w:rPr>
          <w:color w:val="000008"/>
        </w:rPr>
        <w:t>㈤从固定供货商或供货基地采购食品的，应索取并留存供货基地或供货商的资质证明（食品经营许可证、营业执照），供货商或供货基地应签订保证食品质量的合同，每次进货应索取购物凭证。</w:t>
      </w:r>
    </w:p>
    <w:p>
      <w:pPr>
        <w:pStyle w:val="4"/>
        <w:ind w:left="1520"/>
      </w:pPr>
      <w:r>
        <w:rPr>
          <w:color w:val="000008"/>
        </w:rPr>
        <w:t>三、定义</w:t>
      </w:r>
    </w:p>
    <w:p>
      <w:pPr>
        <w:pStyle w:val="4"/>
        <w:spacing w:before="143" w:line="369" w:lineRule="auto"/>
        <w:ind w:left="980" w:right="1355" w:firstLine="540"/>
        <w:jc w:val="both"/>
      </w:pPr>
      <w:r>
        <w:rPr>
          <w:color w:val="000008"/>
        </w:rPr>
        <w:t>产品检验合格证明：包括由企业依据相关法律法规出具的出厂合格证明、符合行业或企业产品标准的检验合格报告或经过计量认证检验机构出具的符合国家或地方标准的检验合格报告等。</w:t>
      </w:r>
    </w:p>
    <w:p>
      <w:pPr>
        <w:pStyle w:val="4"/>
        <w:spacing w:before="7"/>
        <w:ind w:left="980"/>
      </w:pPr>
      <w:r>
        <w:rPr>
          <w:color w:val="000008"/>
        </w:rPr>
        <w:t>购物凭证：是指能够满足食品溯源所需要的有效凭证，包括发票、收据、信誉卡等。</w:t>
      </w:r>
    </w:p>
    <w:p>
      <w:pPr>
        <w:spacing w:after="0"/>
        <w:sectPr>
          <w:headerReference r:id="rId23" w:type="default"/>
          <w:footerReference r:id="rId24" w:type="default"/>
          <w:pgSz w:w="11910" w:h="16840"/>
          <w:pgMar w:top="1460" w:right="0" w:bottom="1180" w:left="380" w:header="0" w:footer="984" w:gutter="0"/>
          <w:pgNumType w:start="18"/>
          <w:cols w:space="720" w:num="1"/>
        </w:sectPr>
      </w:pPr>
    </w:p>
    <w:p>
      <w:pPr>
        <w:pStyle w:val="4"/>
        <w:spacing w:before="2"/>
      </w:pPr>
    </w:p>
    <w:p>
      <w:pPr>
        <w:pStyle w:val="2"/>
        <w:spacing w:line="614" w:lineRule="exact"/>
        <w:ind w:left="1375" w:right="612"/>
      </w:pPr>
      <w:bookmarkStart w:id="33" w:name="_bookmark13"/>
      <w:bookmarkEnd w:id="33"/>
      <w:bookmarkStart w:id="34" w:name="_bookmark12"/>
      <w:bookmarkEnd w:id="34"/>
      <w:bookmarkStart w:id="35" w:name="洗手流程如下： "/>
      <w:bookmarkEnd w:id="35"/>
      <w:bookmarkStart w:id="36" w:name="更换工服流程： "/>
      <w:bookmarkEnd w:id="36"/>
      <w:bookmarkStart w:id="37" w:name="2.1操作人员卫生基本要求 "/>
      <w:bookmarkEnd w:id="37"/>
      <w:bookmarkStart w:id="38" w:name="第二章 原材料或半成品的存储、加工"/>
      <w:bookmarkEnd w:id="38"/>
      <w:r>
        <w:rPr>
          <w:color w:val="000008"/>
        </w:rPr>
        <w:t>第二章 原材料或半成品的存储、加工</w:t>
      </w:r>
    </w:p>
    <w:p>
      <w:pPr>
        <w:pStyle w:val="10"/>
        <w:numPr>
          <w:ilvl w:val="1"/>
          <w:numId w:val="22"/>
        </w:numPr>
        <w:tabs>
          <w:tab w:val="left" w:pos="1406"/>
        </w:tabs>
        <w:spacing w:before="112" w:after="0" w:line="240" w:lineRule="auto"/>
        <w:ind w:left="1405" w:right="0" w:hanging="426"/>
        <w:jc w:val="left"/>
        <w:rPr>
          <w:rFonts w:hint="eastAsia" w:ascii="Microsoft JhengHei" w:eastAsia="Microsoft JhengHei"/>
          <w:b/>
          <w:sz w:val="24"/>
        </w:rPr>
      </w:pPr>
      <w:r>
        <w:rPr>
          <w:rFonts w:hint="eastAsia" w:ascii="Microsoft JhengHei" w:eastAsia="Microsoft JhengHei"/>
          <w:b/>
          <w:color w:val="000008"/>
          <w:sz w:val="24"/>
        </w:rPr>
        <w:t>操作人员卫生基本要求</w:t>
      </w:r>
    </w:p>
    <w:p>
      <w:pPr>
        <w:pStyle w:val="10"/>
        <w:numPr>
          <w:ilvl w:val="2"/>
          <w:numId w:val="22"/>
        </w:numPr>
        <w:tabs>
          <w:tab w:val="left" w:pos="2119"/>
        </w:tabs>
        <w:spacing w:before="209" w:after="0" w:line="240" w:lineRule="auto"/>
        <w:ind w:left="2118" w:right="0" w:hanging="239"/>
        <w:jc w:val="left"/>
        <w:rPr>
          <w:color w:val="000008"/>
          <w:sz w:val="24"/>
        </w:rPr>
      </w:pPr>
      <w:r>
        <w:rPr>
          <w:color w:val="000008"/>
          <w:sz w:val="24"/>
        </w:rPr>
        <w:t>操作人员必须取得有效健康证后方可上岗工作</w:t>
      </w:r>
    </w:p>
    <w:p>
      <w:pPr>
        <w:pStyle w:val="10"/>
        <w:numPr>
          <w:ilvl w:val="2"/>
          <w:numId w:val="22"/>
        </w:numPr>
        <w:tabs>
          <w:tab w:val="left" w:pos="2200"/>
        </w:tabs>
        <w:spacing w:before="165" w:after="0" w:line="369" w:lineRule="auto"/>
        <w:ind w:left="2200" w:right="1204" w:hanging="240"/>
        <w:jc w:val="left"/>
        <w:rPr>
          <w:color w:val="000008"/>
          <w:sz w:val="22"/>
        </w:rPr>
      </w:pPr>
      <w:r>
        <w:rPr>
          <w:color w:val="000008"/>
          <w:spacing w:val="-8"/>
          <w:sz w:val="24"/>
        </w:rPr>
        <w:t xml:space="preserve">操作人员上岗后必须穿干净的食神餐饮专用工作服、戴食神餐饮专用工作帽， </w:t>
      </w:r>
      <w:r>
        <w:rPr>
          <w:color w:val="000008"/>
          <w:spacing w:val="-4"/>
          <w:sz w:val="24"/>
        </w:rPr>
        <w:t>明档、凉菜、面点员工必须戴口罩，杀鱼工、洗碗工必须戴防水围裙和套袖、</w:t>
      </w:r>
      <w:r>
        <w:rPr>
          <w:color w:val="000008"/>
          <w:sz w:val="24"/>
        </w:rPr>
        <w:t>胶鞋等</w:t>
      </w:r>
    </w:p>
    <w:p>
      <w:pPr>
        <w:pStyle w:val="10"/>
        <w:numPr>
          <w:ilvl w:val="2"/>
          <w:numId w:val="22"/>
        </w:numPr>
        <w:tabs>
          <w:tab w:val="left" w:pos="2203"/>
        </w:tabs>
        <w:spacing w:before="0" w:after="0" w:line="367" w:lineRule="auto"/>
        <w:ind w:left="2202" w:right="1436" w:hanging="240"/>
        <w:jc w:val="left"/>
        <w:rPr>
          <w:color w:val="000008"/>
          <w:sz w:val="22"/>
        </w:rPr>
      </w:pPr>
      <w:r>
        <w:rPr>
          <w:color w:val="000008"/>
          <w:spacing w:val="-3"/>
          <w:sz w:val="24"/>
        </w:rPr>
        <w:t>食神餐饮专用工服、围裙等不可乱放，尤其不可覆盖于食品上，应放于指定</w:t>
      </w:r>
      <w:r>
        <w:rPr>
          <w:color w:val="000008"/>
          <w:spacing w:val="-2"/>
          <w:sz w:val="24"/>
        </w:rPr>
        <w:t>位置</w:t>
      </w:r>
    </w:p>
    <w:p>
      <w:pPr>
        <w:pStyle w:val="10"/>
        <w:numPr>
          <w:ilvl w:val="2"/>
          <w:numId w:val="22"/>
        </w:numPr>
        <w:tabs>
          <w:tab w:val="left" w:pos="2203"/>
        </w:tabs>
        <w:spacing w:before="15" w:after="0" w:line="240" w:lineRule="auto"/>
        <w:ind w:left="2202" w:right="0" w:hanging="243"/>
        <w:jc w:val="left"/>
        <w:rPr>
          <w:color w:val="000008"/>
          <w:sz w:val="22"/>
        </w:rPr>
      </w:pPr>
      <w:r>
        <w:rPr>
          <w:color w:val="000008"/>
          <w:sz w:val="24"/>
        </w:rPr>
        <w:t>操作人员离开餐厅必须脱掉食神餐饮专用工作服，摘取工帽</w:t>
      </w:r>
    </w:p>
    <w:p>
      <w:pPr>
        <w:pStyle w:val="10"/>
        <w:numPr>
          <w:ilvl w:val="2"/>
          <w:numId w:val="22"/>
        </w:numPr>
        <w:tabs>
          <w:tab w:val="left" w:pos="2203"/>
        </w:tabs>
        <w:spacing w:before="146" w:after="0" w:line="240" w:lineRule="auto"/>
        <w:ind w:left="2202" w:right="0" w:hanging="243"/>
        <w:jc w:val="left"/>
        <w:rPr>
          <w:color w:val="000008"/>
          <w:sz w:val="22"/>
        </w:rPr>
      </w:pPr>
      <w:r>
        <w:rPr>
          <w:color w:val="000008"/>
          <w:sz w:val="24"/>
        </w:rPr>
        <w:t>操作人员按照从业人员洗手消毒流程进行洗手后方可上岗</w:t>
      </w:r>
    </w:p>
    <w:p>
      <w:pPr>
        <w:pStyle w:val="10"/>
        <w:numPr>
          <w:ilvl w:val="2"/>
          <w:numId w:val="22"/>
        </w:numPr>
        <w:tabs>
          <w:tab w:val="left" w:pos="2090"/>
        </w:tabs>
        <w:spacing w:before="165" w:after="0" w:line="369" w:lineRule="auto"/>
        <w:ind w:left="2082" w:right="1350" w:hanging="120"/>
        <w:jc w:val="both"/>
        <w:rPr>
          <w:color w:val="000008"/>
          <w:sz w:val="20"/>
        </w:rPr>
      </w:pPr>
      <w:r>
        <w:rPr>
          <w:color w:val="000008"/>
          <w:spacing w:val="3"/>
          <w:sz w:val="24"/>
        </w:rPr>
        <w:t>后厨人员必须摘掉帽子、口罩，脱掉工作服才可去卫生间；前厅人员必须摘</w:t>
      </w:r>
      <w:r>
        <w:rPr>
          <w:color w:val="000008"/>
          <w:spacing w:val="-5"/>
          <w:sz w:val="24"/>
        </w:rPr>
        <w:t>掉帽子、口罩，脱掉工作服或用其他衣服罩住</w:t>
      </w:r>
      <w:r>
        <w:rPr>
          <w:color w:val="000008"/>
          <w:sz w:val="24"/>
        </w:rPr>
        <w:t>（不显工作服即可</w:t>
      </w:r>
      <w:r>
        <w:rPr>
          <w:color w:val="000008"/>
          <w:spacing w:val="-17"/>
          <w:sz w:val="24"/>
        </w:rPr>
        <w:t>）</w:t>
      </w:r>
      <w:r>
        <w:rPr>
          <w:color w:val="000008"/>
          <w:sz w:val="24"/>
        </w:rPr>
        <w:t>才可去卫生间。</w:t>
      </w:r>
    </w:p>
    <w:p>
      <w:pPr>
        <w:pStyle w:val="10"/>
        <w:numPr>
          <w:ilvl w:val="2"/>
          <w:numId w:val="21"/>
        </w:numPr>
        <w:tabs>
          <w:tab w:val="left" w:pos="1400"/>
          <w:tab w:val="left" w:pos="1401"/>
        </w:tabs>
        <w:spacing w:before="0" w:after="0" w:line="378" w:lineRule="exact"/>
        <w:ind w:left="1400" w:right="0" w:hanging="421"/>
        <w:jc w:val="left"/>
        <w:rPr>
          <w:rFonts w:hint="eastAsia" w:ascii="Microsoft JhengHei" w:hAnsi="Microsoft JhengHei" w:eastAsia="Microsoft JhengHei"/>
          <w:b/>
          <w:sz w:val="24"/>
        </w:rPr>
      </w:pPr>
      <w:r>
        <w:rPr>
          <w:rFonts w:hint="eastAsia" w:ascii="Microsoft JhengHei" w:hAnsi="Microsoft JhengHei" w:eastAsia="Microsoft JhengHei"/>
          <w:b/>
          <w:color w:val="000008"/>
          <w:sz w:val="24"/>
        </w:rPr>
        <w:t>更换工服流程：</w:t>
      </w:r>
    </w:p>
    <w:p>
      <w:pPr>
        <w:spacing w:before="0" w:line="216" w:lineRule="auto"/>
        <w:ind w:left="1895" w:right="7472" w:firstLine="0"/>
        <w:jc w:val="left"/>
        <w:rPr>
          <w:sz w:val="24"/>
        </w:rPr>
      </w:pPr>
      <w:r>
        <w:rPr>
          <w:rFonts w:hint="eastAsia" w:ascii="Microsoft JhengHei" w:eastAsia="Microsoft JhengHei"/>
          <w:b/>
          <w:color w:val="000008"/>
          <w:sz w:val="24"/>
        </w:rPr>
        <w:t>穿工作服：</w:t>
      </w:r>
      <w:r>
        <w:rPr>
          <w:color w:val="000008"/>
          <w:sz w:val="24"/>
        </w:rPr>
        <w:t>从上到下</w:t>
      </w:r>
      <w:r>
        <w:rPr>
          <w:rFonts w:hint="eastAsia" w:ascii="Microsoft JhengHei" w:eastAsia="Microsoft JhengHei"/>
          <w:b/>
          <w:color w:val="000008"/>
          <w:sz w:val="24"/>
        </w:rPr>
        <w:t>脱工作服：</w:t>
      </w:r>
      <w:r>
        <w:rPr>
          <w:color w:val="000008"/>
          <w:sz w:val="24"/>
        </w:rPr>
        <w:t>从下到上</w:t>
      </w:r>
    </w:p>
    <w:p>
      <w:pPr>
        <w:pStyle w:val="10"/>
        <w:numPr>
          <w:ilvl w:val="2"/>
          <w:numId w:val="21"/>
        </w:numPr>
        <w:tabs>
          <w:tab w:val="left" w:pos="1400"/>
          <w:tab w:val="left" w:pos="1401"/>
        </w:tabs>
        <w:spacing w:before="0" w:after="0" w:line="417" w:lineRule="exact"/>
        <w:ind w:left="1400" w:right="0" w:hanging="421"/>
        <w:jc w:val="left"/>
        <w:rPr>
          <w:rFonts w:hint="eastAsia" w:ascii="Microsoft JhengHei" w:hAnsi="Microsoft JhengHei" w:eastAsia="Microsoft JhengHei"/>
          <w:b/>
          <w:sz w:val="24"/>
        </w:rPr>
      </w:pPr>
      <w:r>
        <w:rPr>
          <w:rFonts w:hint="eastAsia" w:ascii="Microsoft JhengHei" w:hAnsi="Microsoft JhengHei" w:eastAsia="Microsoft JhengHei"/>
          <w:b/>
          <w:color w:val="000008"/>
          <w:sz w:val="24"/>
        </w:rPr>
        <w:t>洗手流程如下：</w:t>
      </w:r>
    </w:p>
    <w:p>
      <w:pPr>
        <w:pStyle w:val="4"/>
        <w:spacing w:before="81" w:line="369" w:lineRule="auto"/>
        <w:ind w:left="2209" w:right="1613" w:hanging="639"/>
      </w:pPr>
      <w:r>
        <w:rPr>
          <w:color w:val="000008"/>
          <w:spacing w:val="-6"/>
        </w:rPr>
        <w:t xml:space="preserve">第一步：用流动的水将手和小臂 </w:t>
      </w:r>
      <w:r>
        <w:rPr>
          <w:color w:val="000008"/>
        </w:rPr>
        <w:t>2/3</w:t>
      </w:r>
      <w:r>
        <w:rPr>
          <w:color w:val="000008"/>
          <w:spacing w:val="-11"/>
        </w:rPr>
        <w:t xml:space="preserve"> 处以下打湿，打上洗手液后涂均匀第二步： </w:t>
      </w:r>
      <w:r>
        <w:rPr>
          <w:color w:val="000008"/>
        </w:rPr>
        <w:t>掌心相对，双手交叉沿指缝相互摩擦</w:t>
      </w:r>
    </w:p>
    <w:p>
      <w:pPr>
        <w:pStyle w:val="4"/>
        <w:spacing w:line="369" w:lineRule="auto"/>
        <w:ind w:left="2209" w:right="3920"/>
      </w:pPr>
      <w:r>
        <w:rPr>
          <w:color w:val="000008"/>
        </w:rPr>
        <w:t>第三步：手心对手背沿指缝相互搓擦，交换进行 第四步：一手握另一手大拇指旋转搓擦，交换进行</w:t>
      </w:r>
    </w:p>
    <w:p>
      <w:pPr>
        <w:pStyle w:val="4"/>
        <w:spacing w:line="372" w:lineRule="auto"/>
        <w:ind w:left="2209" w:right="2838"/>
      </w:pPr>
      <w:r>
        <w:rPr>
          <w:color w:val="000008"/>
        </w:rPr>
        <w:t>第五步：弯曲各手指关节，在另一手掌心旋转搓擦，交换进行第六步：搓擦手腕，交换进行后，用清水冲洗干净、烘干</w:t>
      </w:r>
    </w:p>
    <w:p>
      <w:pPr>
        <w:spacing w:after="0" w:line="372" w:lineRule="auto"/>
        <w:sectPr>
          <w:headerReference r:id="rId25" w:type="default"/>
          <w:pgSz w:w="11910" w:h="16840"/>
          <w:pgMar w:top="1500" w:right="0" w:bottom="1180" w:left="380" w:header="1300" w:footer="984" w:gutter="0"/>
          <w:cols w:space="720" w:num="1"/>
        </w:sectPr>
      </w:pPr>
    </w:p>
    <w:p>
      <w:pPr>
        <w:pStyle w:val="4"/>
        <w:spacing w:before="9"/>
        <w:rPr>
          <w:sz w:val="12"/>
        </w:rPr>
      </w:pPr>
    </w:p>
    <w:p>
      <w:pPr>
        <w:pStyle w:val="10"/>
        <w:numPr>
          <w:ilvl w:val="1"/>
          <w:numId w:val="22"/>
        </w:numPr>
        <w:tabs>
          <w:tab w:val="left" w:pos="1406"/>
        </w:tabs>
        <w:spacing w:before="1" w:after="0" w:line="240" w:lineRule="auto"/>
        <w:ind w:left="1405" w:right="0" w:hanging="426"/>
        <w:jc w:val="left"/>
        <w:rPr>
          <w:rFonts w:hint="eastAsia" w:ascii="Microsoft JhengHei" w:eastAsia="Microsoft JhengHei"/>
          <w:b/>
          <w:sz w:val="24"/>
        </w:rPr>
      </w:pPr>
      <w:bookmarkStart w:id="39" w:name="_bookmark14"/>
      <w:bookmarkEnd w:id="39"/>
      <w:bookmarkStart w:id="40" w:name="2.2杀鱼区 "/>
      <w:bookmarkEnd w:id="40"/>
      <w:r>
        <w:rPr>
          <w:rFonts w:hint="eastAsia" w:ascii="Microsoft JhengHei" w:eastAsia="Microsoft JhengHei"/>
          <w:b/>
          <w:color w:val="000008"/>
          <w:sz w:val="24"/>
        </w:rPr>
        <w:t>杀鱼区</w:t>
      </w:r>
    </w:p>
    <w:p>
      <w:pPr>
        <w:pStyle w:val="10"/>
        <w:numPr>
          <w:ilvl w:val="2"/>
          <w:numId w:val="23"/>
        </w:numPr>
        <w:tabs>
          <w:tab w:val="left" w:pos="1646"/>
        </w:tabs>
        <w:spacing w:before="87" w:after="0" w:line="240" w:lineRule="auto"/>
        <w:ind w:left="1645" w:right="0" w:hanging="666"/>
        <w:jc w:val="left"/>
        <w:rPr>
          <w:rFonts w:hint="eastAsia" w:ascii="Microsoft JhengHei" w:eastAsia="Microsoft JhengHei"/>
          <w:b/>
          <w:sz w:val="24"/>
        </w:rPr>
      </w:pPr>
      <w:r>
        <w:rPr>
          <w:rFonts w:hint="eastAsia" w:ascii="Microsoft JhengHei" w:eastAsia="Microsoft JhengHei"/>
          <w:b/>
          <w:color w:val="000008"/>
          <w:sz w:val="24"/>
        </w:rPr>
        <w:t>餐前准备工作</w:t>
      </w:r>
    </w:p>
    <w:p>
      <w:pPr>
        <w:pStyle w:val="10"/>
        <w:numPr>
          <w:ilvl w:val="3"/>
          <w:numId w:val="23"/>
        </w:numPr>
        <w:tabs>
          <w:tab w:val="left" w:pos="2541"/>
        </w:tabs>
        <w:spacing w:before="211" w:after="0" w:line="240" w:lineRule="auto"/>
        <w:ind w:left="2540" w:right="0" w:hanging="601"/>
        <w:jc w:val="left"/>
        <w:rPr>
          <w:color w:val="000008"/>
          <w:sz w:val="22"/>
        </w:rPr>
      </w:pPr>
      <w:r>
        <w:rPr>
          <w:color w:val="000008"/>
          <w:sz w:val="24"/>
        </w:rPr>
        <w:t>检查自身的仪容仪表，特别是防水围裙、套袖、胶鞋的穿戴</w:t>
      </w:r>
    </w:p>
    <w:p>
      <w:pPr>
        <w:pStyle w:val="10"/>
        <w:numPr>
          <w:ilvl w:val="3"/>
          <w:numId w:val="23"/>
        </w:numPr>
        <w:tabs>
          <w:tab w:val="left" w:pos="2584"/>
        </w:tabs>
        <w:spacing w:before="161" w:after="0" w:line="369" w:lineRule="auto"/>
        <w:ind w:left="2584" w:right="1451" w:hanging="600"/>
        <w:jc w:val="left"/>
        <w:rPr>
          <w:color w:val="000008"/>
          <w:sz w:val="22"/>
        </w:rPr>
      </w:pPr>
      <w:r>
        <w:rPr>
          <w:color w:val="000008"/>
          <w:spacing w:val="-8"/>
          <w:sz w:val="24"/>
        </w:rPr>
        <w:t>检查昨日工作结束后消毒、风干的工具，特别注意捞鱼网、鱼鳞刷、打鱼棒、地秤、百洁布等工具是否干净、无破损、放在指定位置</w:t>
      </w:r>
    </w:p>
    <w:p>
      <w:pPr>
        <w:pStyle w:val="10"/>
        <w:numPr>
          <w:ilvl w:val="3"/>
          <w:numId w:val="23"/>
        </w:numPr>
        <w:tabs>
          <w:tab w:val="left" w:pos="2584"/>
        </w:tabs>
        <w:spacing w:before="1" w:after="0" w:line="369" w:lineRule="auto"/>
        <w:ind w:left="2584" w:right="1433" w:hanging="600"/>
        <w:jc w:val="left"/>
        <w:rPr>
          <w:color w:val="000008"/>
          <w:sz w:val="22"/>
        </w:rPr>
      </w:pPr>
      <w:r>
        <w:rPr>
          <w:color w:val="000008"/>
          <w:spacing w:val="-3"/>
          <w:sz w:val="24"/>
        </w:rPr>
        <w:t>鱼缸应至少每月用高锰酸钾水</w:t>
      </w:r>
      <w:r>
        <w:rPr>
          <w:color w:val="000008"/>
          <w:sz w:val="24"/>
        </w:rPr>
        <w:t>（5000</w:t>
      </w:r>
      <w:r>
        <w:rPr>
          <w:color w:val="000008"/>
          <w:spacing w:val="-32"/>
          <w:sz w:val="24"/>
        </w:rPr>
        <w:t xml:space="preserve"> 克水配</w:t>
      </w:r>
      <w:r>
        <w:rPr>
          <w:color w:val="000008"/>
          <w:sz w:val="24"/>
        </w:rPr>
        <w:t>1</w:t>
      </w:r>
      <w:r>
        <w:rPr>
          <w:color w:val="000008"/>
          <w:spacing w:val="-22"/>
          <w:sz w:val="24"/>
        </w:rPr>
        <w:t xml:space="preserve"> 克高锰酸钾</w:t>
      </w:r>
      <w:r>
        <w:rPr>
          <w:color w:val="000008"/>
          <w:spacing w:val="-12"/>
          <w:sz w:val="24"/>
        </w:rPr>
        <w:t>）</w:t>
      </w:r>
      <w:r>
        <w:rPr>
          <w:color w:val="000008"/>
          <w:spacing w:val="-1"/>
          <w:sz w:val="24"/>
        </w:rPr>
        <w:t>浸泡</w:t>
      </w:r>
      <w:r>
        <w:rPr>
          <w:color w:val="000008"/>
          <w:sz w:val="24"/>
        </w:rPr>
        <w:t>30</w:t>
      </w:r>
      <w:r>
        <w:rPr>
          <w:color w:val="000008"/>
          <w:spacing w:val="-36"/>
          <w:sz w:val="24"/>
        </w:rPr>
        <w:t xml:space="preserve"> 钟后用百洁布清洗冲净</w:t>
      </w:r>
    </w:p>
    <w:p>
      <w:pPr>
        <w:pStyle w:val="10"/>
        <w:numPr>
          <w:ilvl w:val="3"/>
          <w:numId w:val="23"/>
        </w:numPr>
        <w:tabs>
          <w:tab w:val="left" w:pos="2584"/>
        </w:tabs>
        <w:spacing w:before="10" w:after="0" w:line="240" w:lineRule="auto"/>
        <w:ind w:left="2584" w:right="0" w:hanging="600"/>
        <w:jc w:val="left"/>
        <w:rPr>
          <w:color w:val="000008"/>
          <w:sz w:val="22"/>
        </w:rPr>
      </w:pPr>
      <w:r>
        <w:rPr>
          <w:color w:val="000008"/>
          <w:sz w:val="24"/>
        </w:rPr>
        <w:t>区域清洁：</w:t>
      </w:r>
    </w:p>
    <w:p>
      <w:pPr>
        <w:pStyle w:val="4"/>
        <w:spacing w:before="21" w:line="280" w:lineRule="auto"/>
        <w:ind w:left="2020" w:right="1364"/>
      </w:pPr>
      <w:r>
        <w:rPr>
          <w:rFonts w:hint="eastAsia" w:ascii="Microsoft JhengHei" w:eastAsia="Microsoft JhengHei"/>
          <w:b/>
          <w:color w:val="FF0000"/>
          <w:spacing w:val="-8"/>
        </w:rPr>
        <w:t>桌面：</w:t>
      </w:r>
      <w:r>
        <w:rPr>
          <w:color w:val="FF0000"/>
        </w:rPr>
        <w:t>将3-5</w:t>
      </w:r>
      <w:r>
        <w:rPr>
          <w:color w:val="FF0000"/>
          <w:spacing w:val="-16"/>
        </w:rPr>
        <w:t xml:space="preserve"> 块抹布浸泡在浓度为</w:t>
      </w:r>
      <w:r>
        <w:rPr>
          <w:color w:val="FF0000"/>
        </w:rPr>
        <w:t>250</w:t>
      </w:r>
      <w:r>
        <w:rPr>
          <w:rFonts w:ascii="Times New Roman" w:eastAsia="Times New Roman"/>
          <w:color w:val="FF0000"/>
        </w:rPr>
        <w:t xml:space="preserve">PPM </w:t>
      </w:r>
      <w:r>
        <w:rPr>
          <w:color w:val="FF0000"/>
          <w:spacing w:val="-5"/>
        </w:rPr>
        <w:t>或者按消毒剂产品使用说明配制的消</w:t>
      </w:r>
      <w:r>
        <w:rPr>
          <w:color w:val="FF0000"/>
          <w:spacing w:val="4"/>
        </w:rPr>
        <w:t>毒液中</w:t>
      </w:r>
      <w:r>
        <w:rPr>
          <w:color w:val="FF0000"/>
        </w:rPr>
        <w:t>5</w:t>
      </w:r>
      <w:r>
        <w:rPr>
          <w:color w:val="FF0000"/>
          <w:spacing w:val="-17"/>
        </w:rPr>
        <w:t xml:space="preserve"> 分钟以上，用于班中擦拭台面，之后再用干净的湿抹布擦净；</w:t>
      </w:r>
    </w:p>
    <w:p>
      <w:pPr>
        <w:spacing w:before="0" w:line="424" w:lineRule="exact"/>
        <w:ind w:left="2082" w:right="0" w:firstLine="0"/>
        <w:jc w:val="left"/>
        <w:rPr>
          <w:sz w:val="24"/>
        </w:rPr>
      </w:pPr>
      <w:r>
        <w:rPr>
          <w:rFonts w:hint="eastAsia" w:ascii="Microsoft JhengHei" w:eastAsia="Microsoft JhengHei"/>
          <w:b/>
          <w:color w:val="FF0000"/>
          <w:sz w:val="24"/>
        </w:rPr>
        <w:t>手、设备、工器具等</w:t>
      </w:r>
      <w:r>
        <w:rPr>
          <w:color w:val="FF0000"/>
          <w:sz w:val="24"/>
        </w:rPr>
        <w:t>：75%食用酒精装入喷瓶中喷淋在表面使用</w:t>
      </w:r>
    </w:p>
    <w:p>
      <w:pPr>
        <w:pStyle w:val="10"/>
        <w:numPr>
          <w:ilvl w:val="3"/>
          <w:numId w:val="23"/>
        </w:numPr>
        <w:tabs>
          <w:tab w:val="left" w:pos="2549"/>
        </w:tabs>
        <w:spacing w:before="92" w:after="0" w:line="240" w:lineRule="auto"/>
        <w:ind w:left="2549" w:right="0" w:hanging="601"/>
        <w:jc w:val="left"/>
        <w:rPr>
          <w:color w:val="000008"/>
          <w:sz w:val="22"/>
        </w:rPr>
      </w:pPr>
      <w:r>
        <w:rPr>
          <w:color w:val="000008"/>
          <w:sz w:val="24"/>
        </w:rPr>
        <w:t>检查与水龙头连接冲洗杀鱼台面的塑料软管是否能正常使用</w:t>
      </w:r>
    </w:p>
    <w:p>
      <w:pPr>
        <w:pStyle w:val="10"/>
        <w:numPr>
          <w:ilvl w:val="2"/>
          <w:numId w:val="23"/>
        </w:numPr>
        <w:tabs>
          <w:tab w:val="left" w:pos="1646"/>
        </w:tabs>
        <w:spacing w:before="196" w:after="0" w:line="240" w:lineRule="auto"/>
        <w:ind w:left="1645" w:right="0" w:hanging="666"/>
        <w:jc w:val="left"/>
        <w:rPr>
          <w:rFonts w:hint="eastAsia" w:ascii="Microsoft JhengHei" w:eastAsia="Microsoft JhengHei"/>
          <w:b/>
          <w:sz w:val="24"/>
        </w:rPr>
      </w:pPr>
      <w:r>
        <w:rPr>
          <w:rFonts w:hint="eastAsia" w:ascii="Microsoft JhengHei" w:eastAsia="Microsoft JhengHei"/>
          <w:b/>
          <w:color w:val="000008"/>
          <w:sz w:val="24"/>
        </w:rPr>
        <w:t>餐中</w:t>
      </w:r>
    </w:p>
    <w:p>
      <w:pPr>
        <w:pStyle w:val="10"/>
        <w:numPr>
          <w:ilvl w:val="0"/>
          <w:numId w:val="24"/>
        </w:numPr>
        <w:tabs>
          <w:tab w:val="left" w:pos="2584"/>
        </w:tabs>
        <w:spacing w:before="212" w:after="0" w:line="369" w:lineRule="auto"/>
        <w:ind w:left="2584" w:right="1345" w:hanging="600"/>
        <w:jc w:val="both"/>
        <w:rPr>
          <w:sz w:val="24"/>
        </w:rPr>
      </w:pPr>
      <w:r>
        <w:rPr>
          <w:color w:val="000008"/>
          <w:spacing w:val="-1"/>
          <w:sz w:val="24"/>
        </w:rPr>
        <w:t xml:space="preserve">刀具使用后冲净血迹等污物后两面各喷 </w:t>
      </w:r>
      <w:r>
        <w:rPr>
          <w:color w:val="000008"/>
          <w:sz w:val="24"/>
        </w:rPr>
        <w:t>2-3</w:t>
      </w:r>
      <w:r>
        <w:rPr>
          <w:color w:val="000008"/>
          <w:spacing w:val="-42"/>
          <w:sz w:val="24"/>
        </w:rPr>
        <w:t xml:space="preserve"> 下</w:t>
      </w:r>
      <w:r>
        <w:rPr>
          <w:color w:val="000008"/>
          <w:sz w:val="24"/>
        </w:rPr>
        <w:t>75</w:t>
      </w:r>
      <w:r>
        <w:rPr>
          <w:color w:val="000008"/>
          <w:spacing w:val="-3"/>
          <w:sz w:val="24"/>
        </w:rPr>
        <w:t>%酒精，放入刀架，在使</w:t>
      </w:r>
      <w:r>
        <w:rPr>
          <w:color w:val="000008"/>
          <w:spacing w:val="-5"/>
          <w:sz w:val="24"/>
        </w:rPr>
        <w:t>用前用清水冲洗两面后即可用；刀具架应至少每餐后清水冲洗一次，并用</w:t>
      </w:r>
      <w:r>
        <w:rPr>
          <w:color w:val="000008"/>
          <w:spacing w:val="-1"/>
          <w:sz w:val="24"/>
        </w:rPr>
        <w:t>喷瓶喷</w:t>
      </w:r>
      <w:r>
        <w:rPr>
          <w:color w:val="000008"/>
          <w:spacing w:val="5"/>
          <w:sz w:val="24"/>
        </w:rPr>
        <w:t>3-4</w:t>
      </w:r>
      <w:r>
        <w:rPr>
          <w:color w:val="000008"/>
          <w:spacing w:val="-22"/>
          <w:sz w:val="24"/>
        </w:rPr>
        <w:t>下</w:t>
      </w:r>
      <w:r>
        <w:rPr>
          <w:color w:val="000008"/>
          <w:sz w:val="24"/>
        </w:rPr>
        <w:t>75%酒精</w:t>
      </w:r>
    </w:p>
    <w:p>
      <w:pPr>
        <w:pStyle w:val="10"/>
        <w:numPr>
          <w:ilvl w:val="0"/>
          <w:numId w:val="24"/>
        </w:numPr>
        <w:tabs>
          <w:tab w:val="left" w:pos="2584"/>
        </w:tabs>
        <w:spacing w:before="0" w:after="0" w:line="369" w:lineRule="auto"/>
        <w:ind w:left="2584" w:right="1337" w:hanging="600"/>
        <w:jc w:val="both"/>
        <w:rPr>
          <w:sz w:val="24"/>
        </w:rPr>
      </w:pPr>
      <w:r>
        <w:rPr>
          <w:color w:val="000008"/>
          <w:spacing w:val="3"/>
          <w:sz w:val="24"/>
        </w:rPr>
        <w:t>杀鱼墩子应在不使用的间歇期间首先用清水和百洁布冲刷，然后用喷瓶</w:t>
      </w:r>
      <w:r>
        <w:rPr>
          <w:color w:val="000008"/>
          <w:spacing w:val="-19"/>
          <w:sz w:val="24"/>
        </w:rPr>
        <w:t xml:space="preserve">喷 </w:t>
      </w:r>
      <w:r>
        <w:rPr>
          <w:color w:val="000008"/>
          <w:spacing w:val="2"/>
          <w:sz w:val="24"/>
        </w:rPr>
        <w:t>75</w:t>
      </w:r>
      <w:r>
        <w:rPr>
          <w:color w:val="000008"/>
          <w:spacing w:val="10"/>
          <w:sz w:val="24"/>
        </w:rPr>
        <w:t>%酒精</w:t>
      </w:r>
      <w:r>
        <w:rPr>
          <w:color w:val="000008"/>
          <w:sz w:val="24"/>
        </w:rPr>
        <w:t>5-6</w:t>
      </w:r>
      <w:r>
        <w:rPr>
          <w:color w:val="000008"/>
          <w:spacing w:val="-8"/>
          <w:sz w:val="24"/>
        </w:rPr>
        <w:t xml:space="preserve"> 下，再使用时清水冲菜墩面一下即可。每班次第一次使用</w:t>
      </w:r>
      <w:r>
        <w:rPr>
          <w:color w:val="000008"/>
          <w:spacing w:val="-5"/>
          <w:sz w:val="24"/>
        </w:rPr>
        <w:t>时需要</w:t>
      </w:r>
      <w:r>
        <w:rPr>
          <w:color w:val="000008"/>
          <w:sz w:val="24"/>
        </w:rPr>
        <w:t>75</w:t>
      </w:r>
      <w:r>
        <w:rPr>
          <w:color w:val="000008"/>
          <w:spacing w:val="-2"/>
          <w:sz w:val="24"/>
        </w:rPr>
        <w:t>%酒精喷</w:t>
      </w:r>
      <w:r>
        <w:rPr>
          <w:color w:val="000008"/>
          <w:sz w:val="24"/>
        </w:rPr>
        <w:t>5-6</w:t>
      </w:r>
      <w:r>
        <w:rPr>
          <w:color w:val="000008"/>
          <w:spacing w:val="-23"/>
          <w:sz w:val="24"/>
        </w:rPr>
        <w:t xml:space="preserve"> 下后擦拭</w:t>
      </w:r>
    </w:p>
    <w:p>
      <w:pPr>
        <w:pStyle w:val="10"/>
        <w:numPr>
          <w:ilvl w:val="0"/>
          <w:numId w:val="24"/>
        </w:numPr>
        <w:tabs>
          <w:tab w:val="left" w:pos="2584"/>
        </w:tabs>
        <w:spacing w:before="0" w:after="0" w:line="367" w:lineRule="auto"/>
        <w:ind w:left="2584" w:right="1511" w:hanging="600"/>
        <w:jc w:val="left"/>
        <w:rPr>
          <w:sz w:val="24"/>
        </w:rPr>
      </w:pPr>
      <w:r>
        <w:rPr>
          <w:color w:val="000008"/>
          <w:spacing w:val="-10"/>
          <w:sz w:val="24"/>
        </w:rPr>
        <w:t>不杀鱼时，内脏桶加盖，至少每一小时用消毒液喷瓶喷一次；四分之三满</w:t>
      </w:r>
      <w:r>
        <w:rPr>
          <w:color w:val="000008"/>
          <w:spacing w:val="-6"/>
          <w:sz w:val="24"/>
        </w:rPr>
        <w:t>时更换一次垃圾袋</w:t>
      </w:r>
    </w:p>
    <w:p>
      <w:pPr>
        <w:pStyle w:val="10"/>
        <w:numPr>
          <w:ilvl w:val="0"/>
          <w:numId w:val="24"/>
        </w:numPr>
        <w:tabs>
          <w:tab w:val="left" w:pos="2584"/>
        </w:tabs>
        <w:spacing w:before="0" w:after="0" w:line="367" w:lineRule="auto"/>
        <w:ind w:left="2584" w:right="1481" w:hanging="600"/>
        <w:jc w:val="left"/>
        <w:rPr>
          <w:sz w:val="24"/>
        </w:rPr>
      </w:pPr>
      <w:r>
        <w:rPr>
          <w:color w:val="000008"/>
          <w:spacing w:val="-8"/>
          <w:sz w:val="24"/>
        </w:rPr>
        <w:t>杀鱼间隙，冲菜墩时应冲洗不锈钢台面和水槽，丢弃滤网内的杂物，用消</w:t>
      </w:r>
      <w:r>
        <w:rPr>
          <w:color w:val="000008"/>
          <w:spacing w:val="-6"/>
          <w:sz w:val="24"/>
        </w:rPr>
        <w:t>毒抹布擦拭台面和层架</w:t>
      </w:r>
    </w:p>
    <w:p>
      <w:pPr>
        <w:pStyle w:val="10"/>
        <w:numPr>
          <w:ilvl w:val="0"/>
          <w:numId w:val="24"/>
        </w:numPr>
        <w:tabs>
          <w:tab w:val="left" w:pos="2541"/>
        </w:tabs>
        <w:spacing w:before="5" w:after="0" w:line="240" w:lineRule="auto"/>
        <w:ind w:left="2540" w:right="0" w:hanging="601"/>
        <w:jc w:val="left"/>
        <w:rPr>
          <w:sz w:val="24"/>
        </w:rPr>
      </w:pPr>
      <w:r>
        <w:rPr>
          <w:color w:val="000008"/>
          <w:sz w:val="24"/>
        </w:rPr>
        <w:t>杀鱼间隙或至少每小时用消毒水冲扫地一次</w:t>
      </w:r>
    </w:p>
    <w:p>
      <w:pPr>
        <w:pStyle w:val="10"/>
        <w:numPr>
          <w:ilvl w:val="2"/>
          <w:numId w:val="25"/>
        </w:numPr>
        <w:tabs>
          <w:tab w:val="left" w:pos="1707"/>
          <w:tab w:val="left" w:pos="1708"/>
        </w:tabs>
        <w:spacing w:before="196" w:after="0" w:line="240" w:lineRule="auto"/>
        <w:ind w:left="1708" w:right="0" w:hanging="728"/>
        <w:jc w:val="left"/>
        <w:rPr>
          <w:rFonts w:hint="eastAsia" w:ascii="Microsoft JhengHei" w:eastAsia="Microsoft JhengHei"/>
          <w:b/>
          <w:sz w:val="24"/>
        </w:rPr>
      </w:pPr>
      <w:r>
        <w:rPr>
          <w:rFonts w:hint="eastAsia" w:ascii="Microsoft JhengHei" w:eastAsia="Microsoft JhengHei"/>
          <w:b/>
          <w:color w:val="000008"/>
          <w:sz w:val="24"/>
        </w:rPr>
        <w:t>餐后收尾工作</w:t>
      </w:r>
    </w:p>
    <w:p>
      <w:pPr>
        <w:pStyle w:val="10"/>
        <w:numPr>
          <w:ilvl w:val="3"/>
          <w:numId w:val="25"/>
        </w:numPr>
        <w:tabs>
          <w:tab w:val="left" w:pos="1941"/>
        </w:tabs>
        <w:spacing w:before="212" w:after="0" w:line="240" w:lineRule="auto"/>
        <w:ind w:left="1940" w:right="0" w:hanging="601"/>
        <w:jc w:val="left"/>
        <w:rPr>
          <w:sz w:val="24"/>
        </w:rPr>
      </w:pPr>
      <w:r>
        <w:rPr>
          <w:color w:val="000008"/>
          <w:sz w:val="24"/>
        </w:rPr>
        <w:t>用消毒水全面进行台面及使用工具的清洁消毒</w:t>
      </w:r>
    </w:p>
    <w:p>
      <w:pPr>
        <w:pStyle w:val="10"/>
        <w:numPr>
          <w:ilvl w:val="3"/>
          <w:numId w:val="25"/>
        </w:numPr>
        <w:tabs>
          <w:tab w:val="left" w:pos="1941"/>
        </w:tabs>
        <w:spacing w:before="165" w:after="0" w:line="240" w:lineRule="auto"/>
        <w:ind w:left="1940" w:right="0" w:hanging="601"/>
        <w:jc w:val="left"/>
        <w:rPr>
          <w:sz w:val="24"/>
        </w:rPr>
      </w:pPr>
      <w:r>
        <w:rPr>
          <w:color w:val="000008"/>
          <w:sz w:val="24"/>
        </w:rPr>
        <w:t>消毒抹布擦拭杀鱼台周围墙面，冲洗地面</w:t>
      </w:r>
    </w:p>
    <w:p>
      <w:pPr>
        <w:spacing w:after="0" w:line="240" w:lineRule="auto"/>
        <w:jc w:val="left"/>
        <w:rPr>
          <w:sz w:val="24"/>
        </w:rPr>
        <w:sectPr>
          <w:footerReference r:id="rId26" w:type="default"/>
          <w:pgSz w:w="11910" w:h="16840"/>
          <w:pgMar w:top="1500" w:right="0" w:bottom="1100" w:left="380" w:header="1300" w:footer="904" w:gutter="0"/>
          <w:pgNumType w:start="20"/>
          <w:cols w:space="720" w:num="1"/>
        </w:sectPr>
      </w:pPr>
    </w:p>
    <w:p>
      <w:pPr>
        <w:pStyle w:val="4"/>
        <w:spacing w:before="11"/>
        <w:rPr>
          <w:sz w:val="10"/>
        </w:rPr>
      </w:pPr>
    </w:p>
    <w:p>
      <w:pPr>
        <w:pStyle w:val="10"/>
        <w:numPr>
          <w:ilvl w:val="3"/>
          <w:numId w:val="25"/>
        </w:numPr>
        <w:tabs>
          <w:tab w:val="left" w:pos="1941"/>
        </w:tabs>
        <w:spacing w:before="58" w:after="0" w:line="240" w:lineRule="auto"/>
        <w:ind w:left="1940" w:right="0" w:hanging="601"/>
        <w:jc w:val="left"/>
        <w:rPr>
          <w:sz w:val="24"/>
        </w:rPr>
      </w:pPr>
      <w:bookmarkStart w:id="41" w:name="_bookmark19"/>
      <w:bookmarkEnd w:id="41"/>
      <w:bookmarkStart w:id="42" w:name="_bookmark19"/>
      <w:bookmarkEnd w:id="42"/>
      <w:bookmarkStart w:id="43" w:name="2.3.3公司统一配送冷冻面点类食品安全标准 "/>
      <w:bookmarkEnd w:id="43"/>
      <w:bookmarkStart w:id="44" w:name="_bookmark18"/>
      <w:bookmarkEnd w:id="44"/>
      <w:bookmarkStart w:id="45" w:name="_bookmark17"/>
      <w:bookmarkEnd w:id="45"/>
      <w:bookmarkStart w:id="46" w:name="2.3面点区 "/>
      <w:bookmarkEnd w:id="46"/>
      <w:bookmarkStart w:id="47" w:name="2.2.4 鱼类的养殖 "/>
      <w:bookmarkEnd w:id="47"/>
      <w:r>
        <w:rPr>
          <w:color w:val="000008"/>
          <w:sz w:val="24"/>
        </w:rPr>
        <w:t>清洁鱼缸并进行换水，保持鱼缸内水质良好，保证鱼缸泵正常运行</w:t>
      </w:r>
    </w:p>
    <w:p>
      <w:pPr>
        <w:pStyle w:val="10"/>
        <w:numPr>
          <w:ilvl w:val="3"/>
          <w:numId w:val="25"/>
        </w:numPr>
        <w:tabs>
          <w:tab w:val="left" w:pos="1948"/>
        </w:tabs>
        <w:spacing w:before="163" w:after="0" w:line="369" w:lineRule="auto"/>
        <w:ind w:left="980" w:right="1453" w:firstLine="360"/>
        <w:jc w:val="both"/>
        <w:rPr>
          <w:sz w:val="24"/>
        </w:rPr>
      </w:pPr>
      <w:r>
        <w:rPr>
          <w:color w:val="000008"/>
          <w:spacing w:val="-3"/>
          <w:sz w:val="24"/>
        </w:rPr>
        <w:t>将装内脏的垃圾袋再套一个，以免破损、系好放于指定位置，消毒水清洗内脏桶、保持风干</w:t>
      </w:r>
    </w:p>
    <w:p>
      <w:pPr>
        <w:spacing w:before="131"/>
        <w:ind w:left="980" w:right="0" w:firstLine="0"/>
        <w:jc w:val="left"/>
        <w:rPr>
          <w:rFonts w:hint="eastAsia" w:ascii="Microsoft JhengHei" w:eastAsia="Microsoft JhengHei"/>
          <w:b/>
          <w:sz w:val="24"/>
        </w:rPr>
      </w:pPr>
      <w:r>
        <w:rPr>
          <w:rFonts w:hint="eastAsia" w:ascii="Microsoft JhengHei" w:eastAsia="Microsoft JhengHei"/>
          <w:b/>
          <w:color w:val="000008"/>
          <w:sz w:val="24"/>
        </w:rPr>
        <w:t>2.2.4 鱼类的养殖</w:t>
      </w:r>
    </w:p>
    <w:p>
      <w:pPr>
        <w:pStyle w:val="4"/>
        <w:spacing w:before="13"/>
        <w:rPr>
          <w:rFonts w:ascii="Microsoft JhengHei"/>
          <w:b/>
          <w:sz w:val="11"/>
        </w:rPr>
      </w:pPr>
    </w:p>
    <w:tbl>
      <w:tblPr>
        <w:tblStyle w:val="7"/>
        <w:tblW w:w="0" w:type="auto"/>
        <w:tblInd w:w="184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00"/>
        <w:gridCol w:w="2626"/>
        <w:gridCol w:w="1843"/>
        <w:gridCol w:w="311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7" w:hRule="atLeast"/>
        </w:trPr>
        <w:tc>
          <w:tcPr>
            <w:tcW w:w="1200" w:type="dxa"/>
          </w:tcPr>
          <w:p>
            <w:pPr>
              <w:pStyle w:val="11"/>
              <w:spacing w:line="300" w:lineRule="exact"/>
              <w:ind w:left="284" w:right="146"/>
              <w:jc w:val="center"/>
              <w:rPr>
                <w:sz w:val="24"/>
              </w:rPr>
            </w:pPr>
            <w:r>
              <w:rPr>
                <w:color w:val="000008"/>
                <w:sz w:val="24"/>
              </w:rPr>
              <w:t>种类</w:t>
            </w:r>
          </w:p>
        </w:tc>
        <w:tc>
          <w:tcPr>
            <w:tcW w:w="2626" w:type="dxa"/>
          </w:tcPr>
          <w:p>
            <w:pPr>
              <w:pStyle w:val="11"/>
              <w:spacing w:line="300" w:lineRule="exact"/>
              <w:ind w:left="456" w:right="319"/>
              <w:jc w:val="center"/>
              <w:rPr>
                <w:sz w:val="24"/>
              </w:rPr>
            </w:pPr>
            <w:r>
              <w:rPr>
                <w:color w:val="000008"/>
                <w:sz w:val="24"/>
              </w:rPr>
              <w:t>鱼缸温度</w:t>
            </w:r>
          </w:p>
        </w:tc>
        <w:tc>
          <w:tcPr>
            <w:tcW w:w="1843" w:type="dxa"/>
          </w:tcPr>
          <w:p>
            <w:pPr>
              <w:pStyle w:val="11"/>
              <w:spacing w:line="300" w:lineRule="exact"/>
              <w:ind w:left="251" w:right="109"/>
              <w:jc w:val="center"/>
              <w:rPr>
                <w:sz w:val="24"/>
              </w:rPr>
            </w:pPr>
            <w:r>
              <w:rPr>
                <w:color w:val="000008"/>
                <w:sz w:val="24"/>
              </w:rPr>
              <w:t>养殖时间</w:t>
            </w:r>
          </w:p>
        </w:tc>
        <w:tc>
          <w:tcPr>
            <w:tcW w:w="3118" w:type="dxa"/>
          </w:tcPr>
          <w:p>
            <w:pPr>
              <w:pStyle w:val="11"/>
              <w:spacing w:line="300" w:lineRule="exact"/>
              <w:ind w:left="761" w:right="626"/>
              <w:jc w:val="center"/>
              <w:rPr>
                <w:sz w:val="24"/>
              </w:rPr>
            </w:pPr>
            <w:r>
              <w:rPr>
                <w:color w:val="000008"/>
                <w:sz w:val="24"/>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200" w:type="dxa"/>
          </w:tcPr>
          <w:p>
            <w:pPr>
              <w:pStyle w:val="11"/>
              <w:spacing w:before="3"/>
              <w:ind w:left="284" w:right="146"/>
              <w:jc w:val="center"/>
              <w:rPr>
                <w:sz w:val="24"/>
              </w:rPr>
            </w:pPr>
            <w:r>
              <w:rPr>
                <w:color w:val="000008"/>
                <w:sz w:val="24"/>
              </w:rPr>
              <w:t>鮰鱼</w:t>
            </w:r>
          </w:p>
        </w:tc>
        <w:tc>
          <w:tcPr>
            <w:tcW w:w="2626" w:type="dxa"/>
          </w:tcPr>
          <w:p>
            <w:pPr>
              <w:pStyle w:val="11"/>
              <w:spacing w:before="3"/>
              <w:ind w:left="457" w:right="319"/>
              <w:jc w:val="center"/>
              <w:rPr>
                <w:sz w:val="24"/>
              </w:rPr>
            </w:pPr>
            <w:r>
              <w:rPr>
                <w:color w:val="000008"/>
                <w:sz w:val="24"/>
              </w:rPr>
              <w:t>13-15℃</w:t>
            </w:r>
          </w:p>
        </w:tc>
        <w:tc>
          <w:tcPr>
            <w:tcW w:w="1843" w:type="dxa"/>
          </w:tcPr>
          <w:p>
            <w:pPr>
              <w:pStyle w:val="11"/>
              <w:spacing w:before="3"/>
              <w:ind w:left="251" w:right="114"/>
              <w:jc w:val="center"/>
              <w:rPr>
                <w:sz w:val="24"/>
              </w:rPr>
            </w:pPr>
            <w:r>
              <w:rPr>
                <w:color w:val="000008"/>
                <w:sz w:val="24"/>
              </w:rPr>
              <w:t>2 天</w:t>
            </w:r>
          </w:p>
        </w:tc>
        <w:tc>
          <w:tcPr>
            <w:tcW w:w="3118" w:type="dxa"/>
          </w:tcPr>
          <w:p>
            <w:pPr>
              <w:pStyle w:val="11"/>
              <w:spacing w:before="3"/>
              <w:ind w:left="761" w:right="626"/>
              <w:jc w:val="center"/>
              <w:rPr>
                <w:sz w:val="24"/>
              </w:rPr>
            </w:pPr>
            <w:r>
              <w:rPr>
                <w:color w:val="000008"/>
                <w:sz w:val="24"/>
              </w:rPr>
              <w:t>当天进当天用完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200" w:type="dxa"/>
          </w:tcPr>
          <w:p>
            <w:pPr>
              <w:pStyle w:val="11"/>
              <w:spacing w:line="301" w:lineRule="exact"/>
              <w:ind w:left="284" w:right="146"/>
              <w:jc w:val="center"/>
              <w:rPr>
                <w:sz w:val="24"/>
              </w:rPr>
            </w:pPr>
            <w:r>
              <w:rPr>
                <w:color w:val="000008"/>
                <w:sz w:val="24"/>
              </w:rPr>
              <w:t>江团</w:t>
            </w:r>
          </w:p>
        </w:tc>
        <w:tc>
          <w:tcPr>
            <w:tcW w:w="2626" w:type="dxa"/>
          </w:tcPr>
          <w:p>
            <w:pPr>
              <w:pStyle w:val="11"/>
              <w:spacing w:line="301" w:lineRule="exact"/>
              <w:ind w:left="457" w:right="319"/>
              <w:jc w:val="center"/>
              <w:rPr>
                <w:sz w:val="24"/>
              </w:rPr>
            </w:pPr>
            <w:r>
              <w:rPr>
                <w:color w:val="000008"/>
                <w:sz w:val="24"/>
              </w:rPr>
              <w:t>13-15℃</w:t>
            </w:r>
          </w:p>
        </w:tc>
        <w:tc>
          <w:tcPr>
            <w:tcW w:w="1843" w:type="dxa"/>
          </w:tcPr>
          <w:p>
            <w:pPr>
              <w:pStyle w:val="11"/>
              <w:spacing w:line="301" w:lineRule="exact"/>
              <w:ind w:left="251" w:right="114"/>
              <w:jc w:val="center"/>
              <w:rPr>
                <w:sz w:val="24"/>
              </w:rPr>
            </w:pPr>
            <w:r>
              <w:rPr>
                <w:color w:val="000008"/>
                <w:sz w:val="24"/>
              </w:rPr>
              <w:t>2 天</w:t>
            </w:r>
          </w:p>
        </w:tc>
        <w:tc>
          <w:tcPr>
            <w:tcW w:w="3118" w:type="dxa"/>
          </w:tcPr>
          <w:p>
            <w:pPr>
              <w:pStyle w:val="11"/>
              <w:spacing w:line="301" w:lineRule="exact"/>
              <w:ind w:left="761" w:right="626"/>
              <w:jc w:val="center"/>
              <w:rPr>
                <w:sz w:val="24"/>
              </w:rPr>
            </w:pPr>
            <w:r>
              <w:rPr>
                <w:color w:val="000008"/>
                <w:sz w:val="24"/>
              </w:rPr>
              <w:t>当天进当天用完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200" w:type="dxa"/>
          </w:tcPr>
          <w:p>
            <w:pPr>
              <w:pStyle w:val="11"/>
              <w:spacing w:line="300" w:lineRule="exact"/>
              <w:ind w:left="284" w:right="146"/>
              <w:jc w:val="center"/>
              <w:rPr>
                <w:sz w:val="24"/>
              </w:rPr>
            </w:pPr>
            <w:r>
              <w:rPr>
                <w:color w:val="000008"/>
                <w:sz w:val="24"/>
              </w:rPr>
              <w:t>鲟鱼</w:t>
            </w:r>
          </w:p>
        </w:tc>
        <w:tc>
          <w:tcPr>
            <w:tcW w:w="2626" w:type="dxa"/>
          </w:tcPr>
          <w:p>
            <w:pPr>
              <w:pStyle w:val="11"/>
              <w:spacing w:line="300" w:lineRule="exact"/>
              <w:ind w:left="457" w:right="319"/>
              <w:jc w:val="center"/>
              <w:rPr>
                <w:sz w:val="24"/>
              </w:rPr>
            </w:pPr>
            <w:r>
              <w:rPr>
                <w:color w:val="000008"/>
                <w:sz w:val="24"/>
              </w:rPr>
              <w:t>13-15℃</w:t>
            </w:r>
          </w:p>
        </w:tc>
        <w:tc>
          <w:tcPr>
            <w:tcW w:w="1843" w:type="dxa"/>
          </w:tcPr>
          <w:p>
            <w:pPr>
              <w:pStyle w:val="11"/>
              <w:spacing w:line="300" w:lineRule="exact"/>
              <w:ind w:left="251" w:right="114"/>
              <w:jc w:val="center"/>
              <w:rPr>
                <w:sz w:val="24"/>
              </w:rPr>
            </w:pPr>
            <w:r>
              <w:rPr>
                <w:color w:val="000008"/>
                <w:sz w:val="24"/>
              </w:rPr>
              <w:t>2 天</w:t>
            </w:r>
          </w:p>
        </w:tc>
        <w:tc>
          <w:tcPr>
            <w:tcW w:w="3118" w:type="dxa"/>
          </w:tcPr>
          <w:p>
            <w:pPr>
              <w:pStyle w:val="11"/>
              <w:spacing w:line="300" w:lineRule="exact"/>
              <w:ind w:left="761" w:right="626"/>
              <w:jc w:val="center"/>
              <w:rPr>
                <w:sz w:val="24"/>
              </w:rPr>
            </w:pPr>
            <w:r>
              <w:rPr>
                <w:color w:val="000008"/>
                <w:sz w:val="24"/>
              </w:rPr>
              <w:t>当天进当天用完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200" w:type="dxa"/>
          </w:tcPr>
          <w:p>
            <w:pPr>
              <w:pStyle w:val="11"/>
              <w:spacing w:line="300" w:lineRule="exact"/>
              <w:ind w:left="284" w:right="146"/>
              <w:jc w:val="center"/>
              <w:rPr>
                <w:sz w:val="24"/>
              </w:rPr>
            </w:pPr>
            <w:r>
              <w:rPr>
                <w:color w:val="000008"/>
                <w:sz w:val="24"/>
              </w:rPr>
              <w:t>黄腊丁</w:t>
            </w:r>
          </w:p>
        </w:tc>
        <w:tc>
          <w:tcPr>
            <w:tcW w:w="2626" w:type="dxa"/>
          </w:tcPr>
          <w:p>
            <w:pPr>
              <w:pStyle w:val="11"/>
              <w:spacing w:line="300" w:lineRule="exact"/>
              <w:ind w:left="457" w:right="319"/>
              <w:jc w:val="center"/>
              <w:rPr>
                <w:sz w:val="24"/>
              </w:rPr>
            </w:pPr>
            <w:r>
              <w:rPr>
                <w:color w:val="000008"/>
                <w:sz w:val="24"/>
              </w:rPr>
              <w:t>13-15℃</w:t>
            </w:r>
          </w:p>
        </w:tc>
        <w:tc>
          <w:tcPr>
            <w:tcW w:w="1843" w:type="dxa"/>
          </w:tcPr>
          <w:p>
            <w:pPr>
              <w:pStyle w:val="11"/>
              <w:spacing w:line="300" w:lineRule="exact"/>
              <w:ind w:left="251" w:right="114"/>
              <w:jc w:val="center"/>
              <w:rPr>
                <w:sz w:val="24"/>
              </w:rPr>
            </w:pPr>
            <w:r>
              <w:rPr>
                <w:color w:val="000008"/>
                <w:sz w:val="24"/>
              </w:rPr>
              <w:t>2 天</w:t>
            </w:r>
          </w:p>
        </w:tc>
        <w:tc>
          <w:tcPr>
            <w:tcW w:w="3118" w:type="dxa"/>
          </w:tcPr>
          <w:p>
            <w:pPr>
              <w:pStyle w:val="11"/>
              <w:spacing w:line="300" w:lineRule="exact"/>
              <w:ind w:left="761" w:right="626"/>
              <w:jc w:val="center"/>
              <w:rPr>
                <w:sz w:val="24"/>
              </w:rPr>
            </w:pPr>
            <w:r>
              <w:rPr>
                <w:color w:val="000008"/>
                <w:sz w:val="24"/>
              </w:rPr>
              <w:t>当天进当天用完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200" w:type="dxa"/>
          </w:tcPr>
          <w:p>
            <w:pPr>
              <w:pStyle w:val="11"/>
              <w:spacing w:line="303" w:lineRule="exact"/>
              <w:ind w:left="284" w:right="146"/>
              <w:jc w:val="center"/>
              <w:rPr>
                <w:sz w:val="24"/>
              </w:rPr>
            </w:pPr>
            <w:r>
              <w:rPr>
                <w:color w:val="000008"/>
                <w:sz w:val="24"/>
              </w:rPr>
              <w:t>草鱼</w:t>
            </w:r>
          </w:p>
        </w:tc>
        <w:tc>
          <w:tcPr>
            <w:tcW w:w="2626" w:type="dxa"/>
          </w:tcPr>
          <w:p>
            <w:pPr>
              <w:pStyle w:val="11"/>
              <w:spacing w:line="303" w:lineRule="exact"/>
              <w:ind w:left="457" w:right="319"/>
              <w:jc w:val="center"/>
              <w:rPr>
                <w:sz w:val="24"/>
              </w:rPr>
            </w:pPr>
            <w:r>
              <w:rPr>
                <w:color w:val="000008"/>
                <w:sz w:val="24"/>
              </w:rPr>
              <w:t>13-15℃</w:t>
            </w:r>
          </w:p>
        </w:tc>
        <w:tc>
          <w:tcPr>
            <w:tcW w:w="1843" w:type="dxa"/>
          </w:tcPr>
          <w:p>
            <w:pPr>
              <w:pStyle w:val="11"/>
              <w:spacing w:line="303" w:lineRule="exact"/>
              <w:ind w:left="251" w:right="114"/>
              <w:jc w:val="center"/>
              <w:rPr>
                <w:sz w:val="24"/>
              </w:rPr>
            </w:pPr>
            <w:r>
              <w:rPr>
                <w:color w:val="000008"/>
                <w:sz w:val="24"/>
              </w:rPr>
              <w:t>2 天</w:t>
            </w:r>
          </w:p>
        </w:tc>
        <w:tc>
          <w:tcPr>
            <w:tcW w:w="3118" w:type="dxa"/>
          </w:tcPr>
          <w:p>
            <w:pPr>
              <w:pStyle w:val="11"/>
              <w:spacing w:line="303" w:lineRule="exact"/>
              <w:ind w:left="761" w:right="626"/>
              <w:jc w:val="center"/>
              <w:rPr>
                <w:sz w:val="24"/>
              </w:rPr>
            </w:pPr>
            <w:r>
              <w:rPr>
                <w:color w:val="000008"/>
                <w:sz w:val="24"/>
              </w:rPr>
              <w:t>当天进当天用完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200" w:type="dxa"/>
          </w:tcPr>
          <w:p>
            <w:pPr>
              <w:pStyle w:val="11"/>
              <w:spacing w:line="301" w:lineRule="exact"/>
              <w:ind w:left="284" w:right="146"/>
              <w:jc w:val="center"/>
              <w:rPr>
                <w:sz w:val="24"/>
              </w:rPr>
            </w:pPr>
            <w:r>
              <w:rPr>
                <w:color w:val="000008"/>
                <w:sz w:val="24"/>
              </w:rPr>
              <w:t>鲶鱼</w:t>
            </w:r>
          </w:p>
        </w:tc>
        <w:tc>
          <w:tcPr>
            <w:tcW w:w="2626" w:type="dxa"/>
          </w:tcPr>
          <w:p>
            <w:pPr>
              <w:pStyle w:val="11"/>
              <w:spacing w:line="301" w:lineRule="exact"/>
              <w:ind w:left="457" w:right="319"/>
              <w:jc w:val="center"/>
              <w:rPr>
                <w:sz w:val="24"/>
              </w:rPr>
            </w:pPr>
            <w:r>
              <w:rPr>
                <w:color w:val="000008"/>
                <w:sz w:val="24"/>
              </w:rPr>
              <w:t>常温（18-26℃）</w:t>
            </w:r>
          </w:p>
        </w:tc>
        <w:tc>
          <w:tcPr>
            <w:tcW w:w="1843" w:type="dxa"/>
          </w:tcPr>
          <w:p>
            <w:pPr>
              <w:pStyle w:val="11"/>
              <w:spacing w:line="301" w:lineRule="exact"/>
              <w:ind w:left="251" w:right="114"/>
              <w:jc w:val="center"/>
              <w:rPr>
                <w:sz w:val="24"/>
              </w:rPr>
            </w:pPr>
            <w:r>
              <w:rPr>
                <w:color w:val="000008"/>
                <w:sz w:val="24"/>
              </w:rPr>
              <w:t>2 天</w:t>
            </w:r>
          </w:p>
        </w:tc>
        <w:tc>
          <w:tcPr>
            <w:tcW w:w="3118" w:type="dxa"/>
          </w:tcPr>
          <w:p>
            <w:pPr>
              <w:pStyle w:val="11"/>
              <w:spacing w:line="301" w:lineRule="exact"/>
              <w:ind w:left="761" w:right="626"/>
              <w:jc w:val="center"/>
              <w:rPr>
                <w:sz w:val="24"/>
              </w:rPr>
            </w:pPr>
            <w:r>
              <w:rPr>
                <w:color w:val="000008"/>
                <w:sz w:val="24"/>
              </w:rPr>
              <w:t>当天进当天用完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200" w:type="dxa"/>
          </w:tcPr>
          <w:p>
            <w:pPr>
              <w:pStyle w:val="11"/>
              <w:spacing w:line="301" w:lineRule="exact"/>
              <w:ind w:left="284" w:right="146"/>
              <w:jc w:val="center"/>
              <w:rPr>
                <w:sz w:val="24"/>
              </w:rPr>
            </w:pPr>
            <w:r>
              <w:rPr>
                <w:color w:val="000008"/>
                <w:sz w:val="24"/>
              </w:rPr>
              <w:t>牛蛙</w:t>
            </w:r>
          </w:p>
        </w:tc>
        <w:tc>
          <w:tcPr>
            <w:tcW w:w="2626" w:type="dxa"/>
          </w:tcPr>
          <w:p>
            <w:pPr>
              <w:pStyle w:val="11"/>
              <w:spacing w:line="301" w:lineRule="exact"/>
              <w:ind w:left="457" w:right="319"/>
              <w:jc w:val="center"/>
              <w:rPr>
                <w:sz w:val="24"/>
              </w:rPr>
            </w:pPr>
            <w:r>
              <w:rPr>
                <w:color w:val="000008"/>
                <w:sz w:val="24"/>
              </w:rPr>
              <w:t>常温（18-26℃）</w:t>
            </w:r>
          </w:p>
        </w:tc>
        <w:tc>
          <w:tcPr>
            <w:tcW w:w="1843" w:type="dxa"/>
          </w:tcPr>
          <w:p>
            <w:pPr>
              <w:pStyle w:val="11"/>
              <w:spacing w:line="301" w:lineRule="exact"/>
              <w:ind w:left="251" w:right="114"/>
              <w:jc w:val="center"/>
              <w:rPr>
                <w:sz w:val="24"/>
              </w:rPr>
            </w:pPr>
            <w:r>
              <w:rPr>
                <w:color w:val="000008"/>
                <w:sz w:val="24"/>
              </w:rPr>
              <w:t>2 天</w:t>
            </w:r>
          </w:p>
        </w:tc>
        <w:tc>
          <w:tcPr>
            <w:tcW w:w="3118" w:type="dxa"/>
          </w:tcPr>
          <w:p>
            <w:pPr>
              <w:pStyle w:val="11"/>
              <w:spacing w:line="301" w:lineRule="exact"/>
              <w:ind w:left="761" w:right="626"/>
              <w:jc w:val="center"/>
              <w:rPr>
                <w:sz w:val="24"/>
              </w:rPr>
            </w:pPr>
            <w:r>
              <w:rPr>
                <w:color w:val="000008"/>
                <w:sz w:val="24"/>
              </w:rPr>
              <w:t>当天进当天用完</w:t>
            </w:r>
          </w:p>
        </w:tc>
      </w:tr>
    </w:tbl>
    <w:p>
      <w:pPr>
        <w:pStyle w:val="10"/>
        <w:numPr>
          <w:ilvl w:val="1"/>
          <w:numId w:val="22"/>
        </w:numPr>
        <w:tabs>
          <w:tab w:val="left" w:pos="1406"/>
        </w:tabs>
        <w:spacing w:before="23" w:after="0" w:line="240" w:lineRule="auto"/>
        <w:ind w:left="1405" w:right="0" w:hanging="426"/>
        <w:jc w:val="left"/>
        <w:rPr>
          <w:rFonts w:hint="eastAsia" w:ascii="Microsoft JhengHei" w:eastAsia="Microsoft JhengHei"/>
          <w:b/>
          <w:sz w:val="24"/>
        </w:rPr>
      </w:pPr>
      <w:r>
        <w:rPr>
          <w:rFonts w:hint="eastAsia" w:ascii="Microsoft JhengHei" w:eastAsia="Microsoft JhengHei"/>
          <w:b/>
          <w:color w:val="000008"/>
          <w:sz w:val="24"/>
        </w:rPr>
        <w:t>面点区</w:t>
      </w:r>
    </w:p>
    <w:p>
      <w:pPr>
        <w:spacing w:before="118"/>
        <w:ind w:left="980" w:right="0" w:firstLine="0"/>
        <w:jc w:val="left"/>
        <w:rPr>
          <w:sz w:val="24"/>
        </w:rPr>
      </w:pPr>
      <w:r>
        <w:rPr>
          <w:rFonts w:hint="eastAsia" w:ascii="Microsoft JhengHei" w:eastAsia="Microsoft JhengHei"/>
          <w:b/>
          <w:color w:val="000008"/>
          <w:sz w:val="24"/>
        </w:rPr>
        <w:t>2.3.1.班前检查：</w:t>
      </w:r>
      <w:r>
        <w:rPr>
          <w:color w:val="000008"/>
          <w:sz w:val="24"/>
        </w:rPr>
        <w:t>每天班前检查仪容仪表、明档佩戴口罩、围裙、帽子</w:t>
      </w:r>
    </w:p>
    <w:p>
      <w:pPr>
        <w:pStyle w:val="10"/>
        <w:numPr>
          <w:ilvl w:val="2"/>
          <w:numId w:val="26"/>
        </w:numPr>
        <w:tabs>
          <w:tab w:val="left" w:pos="1646"/>
        </w:tabs>
        <w:spacing w:before="84" w:after="0" w:line="240" w:lineRule="auto"/>
        <w:ind w:left="1645" w:right="0" w:hanging="666"/>
        <w:jc w:val="left"/>
        <w:rPr>
          <w:rFonts w:hint="eastAsia" w:ascii="Microsoft JhengHei" w:eastAsia="Microsoft JhengHei"/>
          <w:b/>
          <w:sz w:val="24"/>
        </w:rPr>
      </w:pPr>
      <w:r>
        <w:rPr>
          <w:rFonts w:hint="eastAsia" w:ascii="Microsoft JhengHei" w:eastAsia="Microsoft JhengHei"/>
          <w:b/>
          <w:color w:val="000008"/>
          <w:sz w:val="24"/>
        </w:rPr>
        <w:t>操作中食品安全要求</w:t>
      </w:r>
    </w:p>
    <w:p>
      <w:pPr>
        <w:pStyle w:val="4"/>
        <w:spacing w:before="207"/>
        <w:ind w:left="1340"/>
      </w:pPr>
      <w:r>
        <w:rPr>
          <w:color w:val="000008"/>
        </w:rPr>
        <w:t>1、面板和刀具要专用</w:t>
      </w:r>
    </w:p>
    <w:p>
      <w:pPr>
        <w:pStyle w:val="4"/>
        <w:spacing w:before="185"/>
        <w:ind w:left="1340"/>
      </w:pPr>
      <w:r>
        <w:rPr>
          <w:color w:val="000008"/>
        </w:rPr>
        <w:t>2、不可用冷藏柜台面充当面案，擀面杖每天至少上下班各按清洁程序清洁一次</w:t>
      </w:r>
    </w:p>
    <w:p>
      <w:pPr>
        <w:pStyle w:val="4"/>
        <w:spacing w:before="141" w:line="369" w:lineRule="auto"/>
        <w:ind w:left="980" w:right="1357" w:firstLine="360"/>
        <w:jc w:val="both"/>
      </w:pPr>
      <w:r>
        <w:rPr>
          <w:color w:val="000008"/>
        </w:rPr>
        <w:t>3、油罐里的油每次少量多次，每天清理；油刷不可过度使用，卷毛粘连时即更换新刷子；每天收尾时清洗消毒干净，自然风干；要注意摘除刷子上的杂毛，以免刷油时落入食品中</w:t>
      </w:r>
    </w:p>
    <w:p>
      <w:pPr>
        <w:pStyle w:val="10"/>
        <w:numPr>
          <w:ilvl w:val="2"/>
          <w:numId w:val="26"/>
        </w:numPr>
        <w:tabs>
          <w:tab w:val="left" w:pos="1646"/>
        </w:tabs>
        <w:spacing w:before="134" w:after="0" w:line="240" w:lineRule="auto"/>
        <w:ind w:left="1645" w:right="0" w:hanging="666"/>
        <w:jc w:val="left"/>
        <w:rPr>
          <w:rFonts w:hint="eastAsia" w:ascii="Microsoft JhengHei" w:eastAsia="Microsoft JhengHei"/>
          <w:b/>
          <w:sz w:val="24"/>
        </w:rPr>
      </w:pPr>
      <w:r>
        <w:rPr>
          <w:rFonts w:hint="eastAsia" w:ascii="Microsoft JhengHei" w:eastAsia="Microsoft JhengHei"/>
          <w:b/>
          <w:color w:val="000008"/>
          <w:sz w:val="24"/>
        </w:rPr>
        <w:t>公司统一配送冷冻面点类食品安全标准</w:t>
      </w:r>
    </w:p>
    <w:p>
      <w:pPr>
        <w:pStyle w:val="4"/>
        <w:spacing w:before="11"/>
        <w:rPr>
          <w:rFonts w:ascii="Microsoft JhengHei"/>
          <w:b/>
          <w:sz w:val="16"/>
        </w:rPr>
      </w:pPr>
    </w:p>
    <w:tbl>
      <w:tblPr>
        <w:tblStyle w:val="7"/>
        <w:tblW w:w="0" w:type="auto"/>
        <w:tblInd w:w="88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43"/>
        <w:gridCol w:w="3536"/>
        <w:gridCol w:w="1575"/>
        <w:gridCol w:w="1674"/>
        <w:gridCol w:w="14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79" w:hRule="atLeast"/>
        </w:trPr>
        <w:tc>
          <w:tcPr>
            <w:tcW w:w="943" w:type="dxa"/>
          </w:tcPr>
          <w:p>
            <w:pPr>
              <w:pStyle w:val="11"/>
              <w:spacing w:before="17"/>
              <w:rPr>
                <w:rFonts w:ascii="Microsoft JhengHei"/>
                <w:b/>
                <w:sz w:val="13"/>
              </w:rPr>
            </w:pPr>
          </w:p>
          <w:p>
            <w:pPr>
              <w:pStyle w:val="11"/>
              <w:spacing w:before="1"/>
              <w:ind w:left="234"/>
              <w:rPr>
                <w:sz w:val="24"/>
              </w:rPr>
            </w:pPr>
            <w:r>
              <w:rPr>
                <w:color w:val="000008"/>
                <w:sz w:val="24"/>
              </w:rPr>
              <w:t>种类</w:t>
            </w:r>
          </w:p>
        </w:tc>
        <w:tc>
          <w:tcPr>
            <w:tcW w:w="3536" w:type="dxa"/>
          </w:tcPr>
          <w:p>
            <w:pPr>
              <w:pStyle w:val="11"/>
              <w:spacing w:before="17"/>
              <w:rPr>
                <w:rFonts w:ascii="Microsoft JhengHei"/>
                <w:b/>
                <w:sz w:val="13"/>
              </w:rPr>
            </w:pPr>
          </w:p>
          <w:p>
            <w:pPr>
              <w:pStyle w:val="11"/>
              <w:spacing w:before="1"/>
              <w:ind w:left="1050"/>
              <w:rPr>
                <w:sz w:val="24"/>
              </w:rPr>
            </w:pPr>
            <w:r>
              <w:rPr>
                <w:color w:val="000008"/>
                <w:sz w:val="24"/>
              </w:rPr>
              <w:t>标准加工流程</w:t>
            </w:r>
          </w:p>
        </w:tc>
        <w:tc>
          <w:tcPr>
            <w:tcW w:w="1575" w:type="dxa"/>
          </w:tcPr>
          <w:p>
            <w:pPr>
              <w:pStyle w:val="11"/>
              <w:spacing w:before="17"/>
              <w:rPr>
                <w:rFonts w:ascii="Microsoft JhengHei"/>
                <w:b/>
                <w:sz w:val="13"/>
              </w:rPr>
            </w:pPr>
          </w:p>
          <w:p>
            <w:pPr>
              <w:pStyle w:val="11"/>
              <w:spacing w:before="1"/>
              <w:ind w:left="310"/>
              <w:rPr>
                <w:sz w:val="24"/>
              </w:rPr>
            </w:pPr>
            <w:r>
              <w:rPr>
                <w:color w:val="000008"/>
                <w:sz w:val="24"/>
              </w:rPr>
              <w:t>出品温度</w:t>
            </w:r>
          </w:p>
        </w:tc>
        <w:tc>
          <w:tcPr>
            <w:tcW w:w="1674" w:type="dxa"/>
          </w:tcPr>
          <w:p>
            <w:pPr>
              <w:pStyle w:val="11"/>
              <w:spacing w:before="17"/>
              <w:rPr>
                <w:rFonts w:ascii="Microsoft JhengHei"/>
                <w:b/>
                <w:sz w:val="13"/>
              </w:rPr>
            </w:pPr>
          </w:p>
          <w:p>
            <w:pPr>
              <w:pStyle w:val="11"/>
              <w:spacing w:before="1"/>
              <w:ind w:left="358"/>
              <w:rPr>
                <w:sz w:val="24"/>
              </w:rPr>
            </w:pPr>
            <w:r>
              <w:rPr>
                <w:color w:val="000008"/>
                <w:sz w:val="24"/>
              </w:rPr>
              <w:t>出品颜色</w:t>
            </w:r>
          </w:p>
        </w:tc>
        <w:tc>
          <w:tcPr>
            <w:tcW w:w="1450" w:type="dxa"/>
          </w:tcPr>
          <w:p>
            <w:pPr>
              <w:pStyle w:val="11"/>
              <w:spacing w:before="17"/>
              <w:rPr>
                <w:rFonts w:ascii="Microsoft JhengHei"/>
                <w:b/>
                <w:sz w:val="13"/>
              </w:rPr>
            </w:pPr>
          </w:p>
          <w:p>
            <w:pPr>
              <w:pStyle w:val="11"/>
              <w:spacing w:before="1"/>
              <w:ind w:left="246"/>
              <w:rPr>
                <w:sz w:val="24"/>
              </w:rPr>
            </w:pPr>
            <w:r>
              <w:rPr>
                <w:color w:val="000008"/>
                <w:sz w:val="24"/>
              </w:rPr>
              <w:t>注意事项</w:t>
            </w:r>
          </w:p>
        </w:tc>
      </w:tr>
    </w:tbl>
    <w:p>
      <w:pPr>
        <w:spacing w:after="0"/>
        <w:rPr>
          <w:sz w:val="24"/>
        </w:rPr>
        <w:sectPr>
          <w:pgSz w:w="11910" w:h="16840"/>
          <w:pgMar w:top="1500" w:right="0" w:bottom="1180" w:left="380" w:header="1300" w:footer="904" w:gutter="0"/>
          <w:cols w:space="720" w:num="1"/>
        </w:sectPr>
      </w:pPr>
    </w:p>
    <w:tbl>
      <w:tblPr>
        <w:tblStyle w:val="7"/>
        <w:tblW w:w="0" w:type="auto"/>
        <w:tblInd w:w="88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43"/>
        <w:gridCol w:w="3536"/>
        <w:gridCol w:w="1575"/>
        <w:gridCol w:w="1674"/>
        <w:gridCol w:w="14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55" w:hRule="atLeast"/>
        </w:trPr>
        <w:tc>
          <w:tcPr>
            <w:tcW w:w="943" w:type="dxa"/>
          </w:tcPr>
          <w:p>
            <w:pPr>
              <w:pStyle w:val="11"/>
              <w:rPr>
                <w:rFonts w:ascii="Times New Roman"/>
                <w:sz w:val="24"/>
              </w:rPr>
            </w:pPr>
          </w:p>
          <w:p>
            <w:pPr>
              <w:pStyle w:val="11"/>
              <w:rPr>
                <w:rFonts w:ascii="Times New Roman"/>
                <w:sz w:val="24"/>
              </w:rPr>
            </w:pPr>
          </w:p>
          <w:p>
            <w:pPr>
              <w:pStyle w:val="11"/>
              <w:rPr>
                <w:rFonts w:ascii="Times New Roman"/>
                <w:sz w:val="33"/>
              </w:rPr>
            </w:pPr>
          </w:p>
          <w:p>
            <w:pPr>
              <w:pStyle w:val="11"/>
              <w:ind w:left="147" w:right="11"/>
              <w:jc w:val="center"/>
              <w:rPr>
                <w:sz w:val="24"/>
              </w:rPr>
            </w:pPr>
            <w:r>
              <w:rPr>
                <w:color w:val="000008"/>
                <w:sz w:val="24"/>
              </w:rPr>
              <w:t>泡饼</w:t>
            </w:r>
          </w:p>
        </w:tc>
        <w:tc>
          <w:tcPr>
            <w:tcW w:w="3536" w:type="dxa"/>
          </w:tcPr>
          <w:p>
            <w:pPr>
              <w:pStyle w:val="11"/>
              <w:spacing w:before="154" w:line="367" w:lineRule="auto"/>
              <w:ind w:left="112" w:right="142"/>
              <w:rPr>
                <w:sz w:val="24"/>
              </w:rPr>
            </w:pPr>
            <w:r>
              <w:rPr>
                <w:color w:val="000008"/>
                <w:spacing w:val="-15"/>
                <w:sz w:val="24"/>
              </w:rPr>
              <w:t xml:space="preserve">①将饼铛温度调到 </w:t>
            </w:r>
            <w:r>
              <w:rPr>
                <w:color w:val="000008"/>
                <w:sz w:val="24"/>
              </w:rPr>
              <w:t xml:space="preserve">180℃-200℃ </w:t>
            </w:r>
            <w:r>
              <w:rPr>
                <w:color w:val="000008"/>
                <w:spacing w:val="-8"/>
                <w:sz w:val="24"/>
              </w:rPr>
              <w:t>后，淋油，将泡饼放入进行烙制</w:t>
            </w:r>
          </w:p>
          <w:p>
            <w:pPr>
              <w:pStyle w:val="11"/>
              <w:spacing w:before="5" w:line="372" w:lineRule="auto"/>
              <w:ind w:left="112" w:right="190"/>
              <w:rPr>
                <w:sz w:val="24"/>
              </w:rPr>
            </w:pPr>
            <w:r>
              <w:rPr>
                <w:color w:val="000008"/>
                <w:sz w:val="24"/>
              </w:rPr>
              <w:t>②3-4</w:t>
            </w:r>
            <w:r>
              <w:rPr>
                <w:color w:val="000008"/>
                <w:spacing w:val="-16"/>
                <w:sz w:val="24"/>
              </w:rPr>
              <w:t xml:space="preserve"> 分钟后，将饼面刷油③置</w:t>
            </w:r>
            <w:r>
              <w:rPr>
                <w:color w:val="000008"/>
                <w:spacing w:val="-10"/>
                <w:sz w:val="24"/>
              </w:rPr>
              <w:t>翻面进行烙制，反复</w:t>
            </w:r>
            <w:r>
              <w:rPr>
                <w:color w:val="000008"/>
                <w:sz w:val="24"/>
              </w:rPr>
              <w:t>2</w:t>
            </w:r>
            <w:r>
              <w:rPr>
                <w:color w:val="000008"/>
                <w:spacing w:val="-30"/>
                <w:sz w:val="24"/>
              </w:rPr>
              <w:t xml:space="preserve"> 次，每次2-3</w:t>
            </w:r>
            <w:r>
              <w:rPr>
                <w:color w:val="000008"/>
                <w:spacing w:val="-21"/>
                <w:sz w:val="24"/>
              </w:rPr>
              <w:t xml:space="preserve"> 分钟</w:t>
            </w:r>
          </w:p>
        </w:tc>
        <w:tc>
          <w:tcPr>
            <w:tcW w:w="1575" w:type="dxa"/>
          </w:tcPr>
          <w:p>
            <w:pPr>
              <w:pStyle w:val="11"/>
              <w:rPr>
                <w:rFonts w:ascii="Times New Roman"/>
                <w:sz w:val="24"/>
              </w:rPr>
            </w:pPr>
          </w:p>
          <w:p>
            <w:pPr>
              <w:pStyle w:val="11"/>
              <w:rPr>
                <w:rFonts w:ascii="Times New Roman"/>
                <w:sz w:val="24"/>
              </w:rPr>
            </w:pPr>
          </w:p>
          <w:p>
            <w:pPr>
              <w:pStyle w:val="11"/>
              <w:spacing w:before="183" w:line="367" w:lineRule="auto"/>
              <w:ind w:left="550" w:right="292" w:hanging="240"/>
              <w:rPr>
                <w:sz w:val="24"/>
              </w:rPr>
            </w:pPr>
            <w:r>
              <w:rPr>
                <w:color w:val="000008"/>
                <w:sz w:val="24"/>
              </w:rPr>
              <w:t>出锅温度80℃</w:t>
            </w:r>
          </w:p>
        </w:tc>
        <w:tc>
          <w:tcPr>
            <w:tcW w:w="1674" w:type="dxa"/>
          </w:tcPr>
          <w:p>
            <w:pPr>
              <w:pStyle w:val="11"/>
              <w:rPr>
                <w:rFonts w:ascii="Times New Roman"/>
                <w:sz w:val="24"/>
              </w:rPr>
            </w:pPr>
          </w:p>
          <w:p>
            <w:pPr>
              <w:pStyle w:val="11"/>
              <w:rPr>
                <w:rFonts w:ascii="Times New Roman"/>
                <w:sz w:val="24"/>
              </w:rPr>
            </w:pPr>
          </w:p>
          <w:p>
            <w:pPr>
              <w:pStyle w:val="11"/>
              <w:rPr>
                <w:rFonts w:ascii="Times New Roman"/>
                <w:sz w:val="33"/>
              </w:rPr>
            </w:pPr>
          </w:p>
          <w:p>
            <w:pPr>
              <w:pStyle w:val="11"/>
              <w:ind w:right="341"/>
              <w:jc w:val="right"/>
              <w:rPr>
                <w:sz w:val="24"/>
              </w:rPr>
            </w:pPr>
            <w:r>
              <w:rPr>
                <w:color w:val="000008"/>
                <w:sz w:val="24"/>
              </w:rPr>
              <w:t>金黄色</w:t>
            </w:r>
          </w:p>
        </w:tc>
        <w:tc>
          <w:tcPr>
            <w:tcW w:w="1450" w:type="dxa"/>
          </w:tcPr>
          <w:p>
            <w:pPr>
              <w:pStyle w:val="11"/>
              <w:rPr>
                <w:rFonts w:ascii="Times New Roman"/>
                <w:sz w:val="24"/>
              </w:rPr>
            </w:pPr>
          </w:p>
          <w:p>
            <w:pPr>
              <w:pStyle w:val="11"/>
              <w:spacing w:before="4"/>
              <w:rPr>
                <w:rFonts w:ascii="Times New Roman"/>
                <w:sz w:val="22"/>
              </w:rPr>
            </w:pPr>
          </w:p>
          <w:p>
            <w:pPr>
              <w:pStyle w:val="11"/>
              <w:spacing w:before="1" w:line="369" w:lineRule="auto"/>
              <w:ind w:left="128" w:right="109"/>
              <w:jc w:val="center"/>
              <w:rPr>
                <w:sz w:val="24"/>
              </w:rPr>
            </w:pPr>
            <w:r>
              <w:rPr>
                <w:color w:val="000008"/>
                <w:sz w:val="24"/>
              </w:rPr>
              <w:t>午、晚餐烙制，当时段用完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99" w:hRule="atLeast"/>
        </w:trPr>
        <w:tc>
          <w:tcPr>
            <w:tcW w:w="943" w:type="dxa"/>
          </w:tcPr>
          <w:p>
            <w:pPr>
              <w:pStyle w:val="11"/>
              <w:spacing w:before="4"/>
              <w:rPr>
                <w:rFonts w:ascii="Times New Roman"/>
                <w:sz w:val="34"/>
              </w:rPr>
            </w:pPr>
          </w:p>
          <w:p>
            <w:pPr>
              <w:pStyle w:val="11"/>
              <w:ind w:left="161" w:right="11"/>
              <w:jc w:val="center"/>
              <w:rPr>
                <w:sz w:val="24"/>
              </w:rPr>
            </w:pPr>
            <w:r>
              <w:rPr>
                <w:color w:val="000008"/>
                <w:sz w:val="24"/>
              </w:rPr>
              <w:t>扯面片</w:t>
            </w:r>
          </w:p>
        </w:tc>
        <w:tc>
          <w:tcPr>
            <w:tcW w:w="3536" w:type="dxa"/>
          </w:tcPr>
          <w:p>
            <w:pPr>
              <w:pStyle w:val="11"/>
              <w:spacing w:line="369" w:lineRule="auto"/>
              <w:ind w:left="112" w:right="51"/>
              <w:rPr>
                <w:sz w:val="24"/>
              </w:rPr>
            </w:pPr>
            <w:r>
              <w:rPr>
                <w:color w:val="000008"/>
                <w:sz w:val="24"/>
              </w:rPr>
              <w:t xml:space="preserve">将冷冻扯面片放入冷藏冰箱解 </w:t>
            </w:r>
            <w:r>
              <w:rPr>
                <w:color w:val="000008"/>
                <w:spacing w:val="-2"/>
                <w:sz w:val="24"/>
              </w:rPr>
              <w:t>冻，一定要完全解冻后才可以制</w:t>
            </w:r>
          </w:p>
          <w:p>
            <w:pPr>
              <w:pStyle w:val="11"/>
              <w:spacing w:before="4"/>
              <w:ind w:left="112"/>
              <w:rPr>
                <w:sz w:val="24"/>
              </w:rPr>
            </w:pPr>
            <w:r>
              <w:rPr>
                <w:color w:val="000008"/>
                <w:sz w:val="24"/>
              </w:rPr>
              <w:t>作</w:t>
            </w:r>
          </w:p>
        </w:tc>
        <w:tc>
          <w:tcPr>
            <w:tcW w:w="1575" w:type="dxa"/>
          </w:tcPr>
          <w:p>
            <w:pPr>
              <w:pStyle w:val="11"/>
              <w:rPr>
                <w:rFonts w:ascii="Times New Roman"/>
                <w:sz w:val="24"/>
              </w:rPr>
            </w:pPr>
          </w:p>
        </w:tc>
        <w:tc>
          <w:tcPr>
            <w:tcW w:w="1674" w:type="dxa"/>
          </w:tcPr>
          <w:p>
            <w:pPr>
              <w:pStyle w:val="11"/>
              <w:spacing w:before="4"/>
              <w:rPr>
                <w:rFonts w:ascii="Times New Roman"/>
                <w:sz w:val="34"/>
              </w:rPr>
            </w:pPr>
          </w:p>
          <w:p>
            <w:pPr>
              <w:pStyle w:val="11"/>
              <w:ind w:right="341"/>
              <w:jc w:val="right"/>
              <w:rPr>
                <w:sz w:val="24"/>
              </w:rPr>
            </w:pPr>
            <w:r>
              <w:rPr>
                <w:color w:val="000008"/>
                <w:sz w:val="24"/>
              </w:rPr>
              <w:t>淡黄色</w:t>
            </w:r>
          </w:p>
        </w:tc>
        <w:tc>
          <w:tcPr>
            <w:tcW w:w="1450" w:type="dxa"/>
          </w:tcPr>
          <w:p>
            <w:pPr>
              <w:pStyle w:val="11"/>
              <w:spacing w:line="369" w:lineRule="auto"/>
              <w:ind w:left="109" w:right="128"/>
              <w:rPr>
                <w:sz w:val="24"/>
              </w:rPr>
            </w:pPr>
            <w:r>
              <w:rPr>
                <w:color w:val="000008"/>
                <w:sz w:val="24"/>
              </w:rPr>
              <w:t>完全解冻后装盘刷油，</w:t>
            </w:r>
          </w:p>
          <w:p>
            <w:pPr>
              <w:pStyle w:val="11"/>
              <w:spacing w:before="4"/>
              <w:ind w:left="109"/>
              <w:rPr>
                <w:sz w:val="24"/>
              </w:rPr>
            </w:pPr>
            <w:r>
              <w:rPr>
                <w:color w:val="000008"/>
                <w:sz w:val="24"/>
              </w:rPr>
              <w:t>冷藏 1 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943" w:type="dxa"/>
            <w:tcBorders>
              <w:bottom w:val="nil"/>
            </w:tcBorders>
          </w:tcPr>
          <w:p>
            <w:pPr>
              <w:pStyle w:val="11"/>
              <w:rPr>
                <w:rFonts w:ascii="Times New Roman"/>
                <w:sz w:val="24"/>
              </w:rPr>
            </w:pPr>
          </w:p>
        </w:tc>
        <w:tc>
          <w:tcPr>
            <w:tcW w:w="3536" w:type="dxa"/>
            <w:tcBorders>
              <w:bottom w:val="nil"/>
            </w:tcBorders>
          </w:tcPr>
          <w:p>
            <w:pPr>
              <w:pStyle w:val="11"/>
              <w:spacing w:line="304" w:lineRule="exact"/>
              <w:ind w:left="112"/>
              <w:rPr>
                <w:sz w:val="24"/>
              </w:rPr>
            </w:pPr>
            <w:r>
              <w:rPr>
                <w:color w:val="000008"/>
                <w:sz w:val="24"/>
              </w:rPr>
              <w:t>①将电饼铛调到 180℃-200℃，</w:t>
            </w:r>
          </w:p>
        </w:tc>
        <w:tc>
          <w:tcPr>
            <w:tcW w:w="1575" w:type="dxa"/>
            <w:tcBorders>
              <w:bottom w:val="nil"/>
            </w:tcBorders>
          </w:tcPr>
          <w:p>
            <w:pPr>
              <w:pStyle w:val="11"/>
              <w:spacing w:line="304" w:lineRule="exact"/>
              <w:ind w:left="290" w:right="274"/>
              <w:jc w:val="center"/>
              <w:rPr>
                <w:sz w:val="24"/>
              </w:rPr>
            </w:pPr>
            <w:r>
              <w:rPr>
                <w:color w:val="000008"/>
                <w:sz w:val="24"/>
              </w:rPr>
              <w:t>出锅温度</w:t>
            </w:r>
          </w:p>
        </w:tc>
        <w:tc>
          <w:tcPr>
            <w:tcW w:w="1674" w:type="dxa"/>
            <w:tcBorders>
              <w:bottom w:val="nil"/>
            </w:tcBorders>
          </w:tcPr>
          <w:p>
            <w:pPr>
              <w:pStyle w:val="11"/>
              <w:rPr>
                <w:rFonts w:ascii="Times New Roman"/>
                <w:sz w:val="24"/>
              </w:rPr>
            </w:pPr>
          </w:p>
        </w:tc>
        <w:tc>
          <w:tcPr>
            <w:tcW w:w="1450" w:type="dxa"/>
            <w:tcBorders>
              <w:bottom w:val="nil"/>
            </w:tcBorders>
          </w:tcPr>
          <w:p>
            <w:pPr>
              <w:pStyle w:val="11"/>
              <w:rPr>
                <w:rFonts w:ascii="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15" w:hRule="atLeast"/>
        </w:trPr>
        <w:tc>
          <w:tcPr>
            <w:tcW w:w="943" w:type="dxa"/>
            <w:tcBorders>
              <w:top w:val="nil"/>
              <w:bottom w:val="nil"/>
            </w:tcBorders>
          </w:tcPr>
          <w:p>
            <w:pPr>
              <w:pStyle w:val="11"/>
              <w:spacing w:before="38" w:line="470" w:lineRule="atLeast"/>
              <w:ind w:left="234" w:right="216"/>
              <w:rPr>
                <w:sz w:val="24"/>
              </w:rPr>
            </w:pPr>
            <w:r>
              <w:rPr>
                <w:color w:val="000008"/>
                <w:sz w:val="24"/>
              </w:rPr>
              <w:t>京味肉饼</w:t>
            </w:r>
          </w:p>
        </w:tc>
        <w:tc>
          <w:tcPr>
            <w:tcW w:w="3536" w:type="dxa"/>
            <w:tcBorders>
              <w:top w:val="nil"/>
              <w:bottom w:val="nil"/>
            </w:tcBorders>
          </w:tcPr>
          <w:p>
            <w:pPr>
              <w:pStyle w:val="11"/>
              <w:spacing w:before="76"/>
              <w:ind w:left="112"/>
              <w:rPr>
                <w:sz w:val="24"/>
              </w:rPr>
            </w:pPr>
            <w:r>
              <w:rPr>
                <w:color w:val="000008"/>
                <w:sz w:val="24"/>
              </w:rPr>
              <w:t>放入油，将肉饼放入电饼铛内进</w:t>
            </w:r>
          </w:p>
          <w:p>
            <w:pPr>
              <w:pStyle w:val="11"/>
              <w:spacing w:before="165"/>
              <w:ind w:left="112"/>
              <w:rPr>
                <w:sz w:val="24"/>
              </w:rPr>
            </w:pPr>
            <w:r>
              <w:rPr>
                <w:color w:val="000008"/>
                <w:sz w:val="24"/>
              </w:rPr>
              <w:t>行烙制4 分钟后，刷油翻面，再</w:t>
            </w:r>
          </w:p>
        </w:tc>
        <w:tc>
          <w:tcPr>
            <w:tcW w:w="1575" w:type="dxa"/>
            <w:tcBorders>
              <w:top w:val="nil"/>
              <w:bottom w:val="nil"/>
            </w:tcBorders>
          </w:tcPr>
          <w:p>
            <w:pPr>
              <w:pStyle w:val="11"/>
              <w:spacing w:before="73"/>
              <w:ind w:left="290" w:right="274"/>
              <w:jc w:val="center"/>
              <w:rPr>
                <w:sz w:val="24"/>
              </w:rPr>
            </w:pPr>
            <w:r>
              <w:rPr>
                <w:color w:val="000008"/>
                <w:sz w:val="24"/>
              </w:rPr>
              <w:t>80℃</w:t>
            </w:r>
          </w:p>
        </w:tc>
        <w:tc>
          <w:tcPr>
            <w:tcW w:w="1674" w:type="dxa"/>
            <w:tcBorders>
              <w:top w:val="nil"/>
              <w:bottom w:val="nil"/>
            </w:tcBorders>
          </w:tcPr>
          <w:p>
            <w:pPr>
              <w:pStyle w:val="11"/>
              <w:spacing w:before="2"/>
              <w:rPr>
                <w:rFonts w:ascii="Times New Roman"/>
                <w:sz w:val="35"/>
              </w:rPr>
            </w:pPr>
          </w:p>
          <w:p>
            <w:pPr>
              <w:pStyle w:val="11"/>
              <w:ind w:right="341"/>
              <w:jc w:val="right"/>
              <w:rPr>
                <w:sz w:val="24"/>
              </w:rPr>
            </w:pPr>
            <w:r>
              <w:rPr>
                <w:color w:val="000008"/>
                <w:sz w:val="24"/>
              </w:rPr>
              <w:t>金黄色</w:t>
            </w:r>
          </w:p>
        </w:tc>
        <w:tc>
          <w:tcPr>
            <w:tcW w:w="1450" w:type="dxa"/>
            <w:tcBorders>
              <w:top w:val="nil"/>
              <w:bottom w:val="nil"/>
            </w:tcBorders>
          </w:tcPr>
          <w:p>
            <w:pPr>
              <w:pStyle w:val="11"/>
              <w:spacing w:before="2"/>
              <w:rPr>
                <w:rFonts w:ascii="Times New Roman"/>
                <w:sz w:val="35"/>
              </w:rPr>
            </w:pPr>
          </w:p>
          <w:p>
            <w:pPr>
              <w:pStyle w:val="11"/>
              <w:ind w:right="106"/>
              <w:jc w:val="right"/>
              <w:rPr>
                <w:sz w:val="24"/>
              </w:rPr>
            </w:pPr>
            <w:r>
              <w:rPr>
                <w:color w:val="000008"/>
                <w:sz w:val="24"/>
              </w:rPr>
              <w:t>无需解冻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26" w:hRule="atLeast"/>
        </w:trPr>
        <w:tc>
          <w:tcPr>
            <w:tcW w:w="943" w:type="dxa"/>
            <w:tcBorders>
              <w:top w:val="nil"/>
            </w:tcBorders>
          </w:tcPr>
          <w:p>
            <w:pPr>
              <w:pStyle w:val="11"/>
              <w:rPr>
                <w:rFonts w:ascii="Times New Roman"/>
                <w:sz w:val="24"/>
              </w:rPr>
            </w:pPr>
          </w:p>
        </w:tc>
        <w:tc>
          <w:tcPr>
            <w:tcW w:w="3536" w:type="dxa"/>
            <w:tcBorders>
              <w:top w:val="nil"/>
            </w:tcBorders>
          </w:tcPr>
          <w:p>
            <w:pPr>
              <w:pStyle w:val="11"/>
              <w:spacing w:before="16"/>
              <w:ind w:left="112"/>
              <w:rPr>
                <w:sz w:val="24"/>
              </w:rPr>
            </w:pPr>
            <w:r>
              <w:rPr>
                <w:color w:val="000008"/>
                <w:sz w:val="24"/>
              </w:rPr>
              <w:t>进行烙制3 分钟，反复2 次，直</w:t>
            </w:r>
          </w:p>
          <w:p>
            <w:pPr>
              <w:pStyle w:val="11"/>
              <w:spacing w:before="146"/>
              <w:ind w:left="112"/>
              <w:rPr>
                <w:sz w:val="24"/>
              </w:rPr>
            </w:pPr>
            <w:r>
              <w:rPr>
                <w:color w:val="000008"/>
                <w:sz w:val="24"/>
              </w:rPr>
              <w:t>到饼面金黄色</w:t>
            </w:r>
          </w:p>
        </w:tc>
        <w:tc>
          <w:tcPr>
            <w:tcW w:w="1575" w:type="dxa"/>
            <w:tcBorders>
              <w:top w:val="nil"/>
            </w:tcBorders>
          </w:tcPr>
          <w:p>
            <w:pPr>
              <w:pStyle w:val="11"/>
              <w:rPr>
                <w:rFonts w:ascii="Times New Roman"/>
                <w:sz w:val="24"/>
              </w:rPr>
            </w:pPr>
          </w:p>
        </w:tc>
        <w:tc>
          <w:tcPr>
            <w:tcW w:w="1674" w:type="dxa"/>
            <w:tcBorders>
              <w:top w:val="nil"/>
            </w:tcBorders>
          </w:tcPr>
          <w:p>
            <w:pPr>
              <w:pStyle w:val="11"/>
              <w:rPr>
                <w:rFonts w:ascii="Times New Roman"/>
                <w:sz w:val="24"/>
              </w:rPr>
            </w:pPr>
          </w:p>
        </w:tc>
        <w:tc>
          <w:tcPr>
            <w:tcW w:w="1450" w:type="dxa"/>
            <w:tcBorders>
              <w:top w:val="nil"/>
            </w:tcBorders>
          </w:tcPr>
          <w:p>
            <w:pPr>
              <w:pStyle w:val="11"/>
              <w:rPr>
                <w:rFonts w:ascii="Times New Roman"/>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2" w:hRule="atLeast"/>
        </w:trPr>
        <w:tc>
          <w:tcPr>
            <w:tcW w:w="943" w:type="dxa"/>
          </w:tcPr>
          <w:p>
            <w:pPr>
              <w:pStyle w:val="11"/>
              <w:rPr>
                <w:rFonts w:ascii="Times New Roman"/>
                <w:sz w:val="24"/>
              </w:rPr>
            </w:pPr>
          </w:p>
          <w:p>
            <w:pPr>
              <w:pStyle w:val="11"/>
              <w:rPr>
                <w:rFonts w:ascii="Times New Roman"/>
                <w:sz w:val="24"/>
              </w:rPr>
            </w:pPr>
          </w:p>
          <w:p>
            <w:pPr>
              <w:pStyle w:val="11"/>
              <w:rPr>
                <w:rFonts w:ascii="Times New Roman"/>
                <w:sz w:val="24"/>
              </w:rPr>
            </w:pPr>
          </w:p>
          <w:p>
            <w:pPr>
              <w:pStyle w:val="11"/>
              <w:spacing w:before="169"/>
              <w:ind w:left="161" w:right="11"/>
              <w:jc w:val="center"/>
              <w:rPr>
                <w:sz w:val="24"/>
              </w:rPr>
            </w:pPr>
            <w:r>
              <w:rPr>
                <w:color w:val="000008"/>
                <w:sz w:val="24"/>
              </w:rPr>
              <w:t>手抓饼</w:t>
            </w:r>
          </w:p>
        </w:tc>
        <w:tc>
          <w:tcPr>
            <w:tcW w:w="3536" w:type="dxa"/>
          </w:tcPr>
          <w:p>
            <w:pPr>
              <w:pStyle w:val="11"/>
              <w:spacing w:line="369" w:lineRule="auto"/>
              <w:ind w:left="112" w:right="22"/>
              <w:rPr>
                <w:sz w:val="24"/>
              </w:rPr>
            </w:pPr>
            <w:r>
              <w:rPr>
                <w:color w:val="000008"/>
                <w:spacing w:val="-7"/>
                <w:sz w:val="24"/>
              </w:rPr>
              <w:t xml:space="preserve">①将电饼铛调到 </w:t>
            </w:r>
            <w:r>
              <w:rPr>
                <w:color w:val="000008"/>
                <w:sz w:val="24"/>
              </w:rPr>
              <w:t xml:space="preserve">180℃-200℃， </w:t>
            </w:r>
            <w:r>
              <w:rPr>
                <w:color w:val="000008"/>
                <w:spacing w:val="-3"/>
                <w:sz w:val="24"/>
              </w:rPr>
              <w:t>放入油，将饼放入电饼铛内进行</w:t>
            </w:r>
            <w:r>
              <w:rPr>
                <w:color w:val="000008"/>
                <w:spacing w:val="-2"/>
                <w:sz w:val="24"/>
              </w:rPr>
              <w:t>烙制</w:t>
            </w:r>
            <w:r>
              <w:rPr>
                <w:color w:val="000008"/>
                <w:sz w:val="24"/>
              </w:rPr>
              <w:t>3-4</w:t>
            </w:r>
            <w:r>
              <w:rPr>
                <w:color w:val="000008"/>
                <w:spacing w:val="-19"/>
                <w:sz w:val="24"/>
              </w:rPr>
              <w:t xml:space="preserve"> 分钟后，刷油翻面，再</w:t>
            </w:r>
            <w:r>
              <w:rPr>
                <w:color w:val="000008"/>
                <w:spacing w:val="-6"/>
                <w:sz w:val="24"/>
              </w:rPr>
              <w:t xml:space="preserve">进行烙制 </w:t>
            </w:r>
            <w:r>
              <w:rPr>
                <w:color w:val="000008"/>
                <w:sz w:val="24"/>
              </w:rPr>
              <w:t>2-3</w:t>
            </w:r>
            <w:r>
              <w:rPr>
                <w:color w:val="000008"/>
                <w:spacing w:val="-17"/>
                <w:sz w:val="24"/>
              </w:rPr>
              <w:t xml:space="preserve"> 分钟，反复 </w:t>
            </w:r>
            <w:r>
              <w:rPr>
                <w:color w:val="000008"/>
                <w:sz w:val="24"/>
              </w:rPr>
              <w:t>2</w:t>
            </w:r>
            <w:r>
              <w:rPr>
                <w:color w:val="000008"/>
                <w:spacing w:val="-30"/>
                <w:sz w:val="24"/>
              </w:rPr>
              <w:t xml:space="preserve"> 次， </w:t>
            </w:r>
            <w:r>
              <w:rPr>
                <w:color w:val="000008"/>
                <w:spacing w:val="-8"/>
                <w:sz w:val="24"/>
              </w:rPr>
              <w:t>直到饼面金黄色，把饼团松后撕</w:t>
            </w:r>
          </w:p>
          <w:p>
            <w:pPr>
              <w:pStyle w:val="11"/>
              <w:spacing w:line="304" w:lineRule="exact"/>
              <w:ind w:left="112"/>
              <w:rPr>
                <w:sz w:val="24"/>
              </w:rPr>
            </w:pPr>
            <w:r>
              <w:rPr>
                <w:color w:val="000008"/>
                <w:sz w:val="24"/>
              </w:rPr>
              <w:t>开</w:t>
            </w:r>
          </w:p>
        </w:tc>
        <w:tc>
          <w:tcPr>
            <w:tcW w:w="1575" w:type="dxa"/>
          </w:tcPr>
          <w:p>
            <w:pPr>
              <w:pStyle w:val="11"/>
              <w:spacing w:line="369" w:lineRule="auto"/>
              <w:ind w:left="550" w:right="292" w:hanging="240"/>
              <w:rPr>
                <w:sz w:val="24"/>
              </w:rPr>
            </w:pPr>
            <w:r>
              <w:rPr>
                <w:color w:val="000008"/>
                <w:sz w:val="24"/>
              </w:rPr>
              <w:t>出锅温度80℃</w:t>
            </w:r>
          </w:p>
        </w:tc>
        <w:tc>
          <w:tcPr>
            <w:tcW w:w="1674" w:type="dxa"/>
          </w:tcPr>
          <w:p>
            <w:pPr>
              <w:pStyle w:val="11"/>
              <w:rPr>
                <w:rFonts w:ascii="Times New Roman"/>
                <w:sz w:val="24"/>
              </w:rPr>
            </w:pPr>
          </w:p>
          <w:p>
            <w:pPr>
              <w:pStyle w:val="11"/>
              <w:rPr>
                <w:rFonts w:ascii="Times New Roman"/>
                <w:sz w:val="24"/>
              </w:rPr>
            </w:pPr>
          </w:p>
          <w:p>
            <w:pPr>
              <w:pStyle w:val="11"/>
              <w:rPr>
                <w:rFonts w:ascii="Times New Roman"/>
                <w:sz w:val="24"/>
              </w:rPr>
            </w:pPr>
          </w:p>
          <w:p>
            <w:pPr>
              <w:pStyle w:val="11"/>
              <w:spacing w:before="169"/>
              <w:ind w:right="341"/>
              <w:jc w:val="right"/>
              <w:rPr>
                <w:sz w:val="24"/>
              </w:rPr>
            </w:pPr>
            <w:r>
              <w:rPr>
                <w:color w:val="000008"/>
                <w:sz w:val="24"/>
              </w:rPr>
              <w:t>金黄色</w:t>
            </w:r>
          </w:p>
        </w:tc>
        <w:tc>
          <w:tcPr>
            <w:tcW w:w="1450" w:type="dxa"/>
          </w:tcPr>
          <w:p>
            <w:pPr>
              <w:pStyle w:val="11"/>
              <w:rPr>
                <w:rFonts w:ascii="Times New Roman"/>
                <w:sz w:val="24"/>
              </w:rPr>
            </w:pPr>
          </w:p>
          <w:p>
            <w:pPr>
              <w:pStyle w:val="11"/>
              <w:rPr>
                <w:rFonts w:ascii="Times New Roman"/>
                <w:sz w:val="24"/>
              </w:rPr>
            </w:pPr>
          </w:p>
          <w:p>
            <w:pPr>
              <w:pStyle w:val="11"/>
              <w:rPr>
                <w:rFonts w:ascii="Times New Roman"/>
                <w:sz w:val="24"/>
              </w:rPr>
            </w:pPr>
          </w:p>
          <w:p>
            <w:pPr>
              <w:pStyle w:val="11"/>
              <w:spacing w:before="169"/>
              <w:ind w:right="106"/>
              <w:jc w:val="right"/>
              <w:rPr>
                <w:sz w:val="24"/>
              </w:rPr>
            </w:pPr>
            <w:r>
              <w:rPr>
                <w:color w:val="000008"/>
                <w:sz w:val="24"/>
              </w:rPr>
              <w:t>无需解冻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40" w:hRule="atLeast"/>
        </w:trPr>
        <w:tc>
          <w:tcPr>
            <w:tcW w:w="943" w:type="dxa"/>
          </w:tcPr>
          <w:p>
            <w:pPr>
              <w:pStyle w:val="11"/>
              <w:spacing w:before="3"/>
              <w:rPr>
                <w:rFonts w:ascii="Times New Roman"/>
                <w:sz w:val="22"/>
              </w:rPr>
            </w:pPr>
          </w:p>
          <w:p>
            <w:pPr>
              <w:pStyle w:val="11"/>
              <w:spacing w:line="369" w:lineRule="auto"/>
              <w:ind w:left="234" w:right="216"/>
              <w:rPr>
                <w:sz w:val="24"/>
              </w:rPr>
            </w:pPr>
            <w:r>
              <w:rPr>
                <w:color w:val="000008"/>
                <w:sz w:val="24"/>
              </w:rPr>
              <w:t>京味锅贴</w:t>
            </w:r>
          </w:p>
        </w:tc>
        <w:tc>
          <w:tcPr>
            <w:tcW w:w="3536" w:type="dxa"/>
          </w:tcPr>
          <w:p>
            <w:pPr>
              <w:pStyle w:val="11"/>
              <w:spacing w:line="369" w:lineRule="auto"/>
              <w:ind w:left="112" w:right="82"/>
              <w:jc w:val="both"/>
              <w:rPr>
                <w:sz w:val="24"/>
              </w:rPr>
            </w:pPr>
            <w:r>
              <w:rPr>
                <w:color w:val="000008"/>
                <w:spacing w:val="-14"/>
                <w:sz w:val="24"/>
              </w:rPr>
              <w:t xml:space="preserve">将饼铛调到 </w:t>
            </w:r>
            <w:r>
              <w:rPr>
                <w:color w:val="000008"/>
                <w:sz w:val="24"/>
              </w:rPr>
              <w:t>180</w:t>
            </w:r>
            <w:r>
              <w:rPr>
                <w:color w:val="000008"/>
                <w:spacing w:val="3"/>
                <w:sz w:val="24"/>
              </w:rPr>
              <w:t>℃后放入油，把</w:t>
            </w:r>
            <w:r>
              <w:rPr>
                <w:color w:val="000008"/>
                <w:spacing w:val="-3"/>
                <w:sz w:val="24"/>
              </w:rPr>
              <w:t>锅贴放入饼铛，码齐，加面糊粘制</w:t>
            </w:r>
          </w:p>
        </w:tc>
        <w:tc>
          <w:tcPr>
            <w:tcW w:w="1575" w:type="dxa"/>
          </w:tcPr>
          <w:p>
            <w:pPr>
              <w:pStyle w:val="11"/>
              <w:spacing w:line="369" w:lineRule="auto"/>
              <w:ind w:left="550" w:right="292" w:hanging="240"/>
              <w:rPr>
                <w:sz w:val="24"/>
              </w:rPr>
            </w:pPr>
            <w:r>
              <w:rPr>
                <w:color w:val="000008"/>
                <w:sz w:val="24"/>
              </w:rPr>
              <w:t>出锅温度80℃</w:t>
            </w:r>
          </w:p>
        </w:tc>
        <w:tc>
          <w:tcPr>
            <w:tcW w:w="1674" w:type="dxa"/>
          </w:tcPr>
          <w:p>
            <w:pPr>
              <w:pStyle w:val="11"/>
              <w:rPr>
                <w:rFonts w:ascii="Times New Roman"/>
                <w:sz w:val="24"/>
              </w:rPr>
            </w:pPr>
          </w:p>
          <w:p>
            <w:pPr>
              <w:pStyle w:val="11"/>
              <w:spacing w:before="179"/>
              <w:ind w:right="341"/>
              <w:jc w:val="right"/>
              <w:rPr>
                <w:sz w:val="24"/>
              </w:rPr>
            </w:pPr>
            <w:r>
              <w:rPr>
                <w:color w:val="000008"/>
                <w:sz w:val="24"/>
              </w:rPr>
              <w:t>金黄色</w:t>
            </w:r>
          </w:p>
        </w:tc>
        <w:tc>
          <w:tcPr>
            <w:tcW w:w="1450" w:type="dxa"/>
          </w:tcPr>
          <w:p>
            <w:pPr>
              <w:pStyle w:val="11"/>
              <w:rPr>
                <w:rFonts w:ascii="Times New Roman"/>
                <w:sz w:val="24"/>
              </w:rPr>
            </w:pPr>
          </w:p>
          <w:p>
            <w:pPr>
              <w:pStyle w:val="11"/>
              <w:spacing w:before="179"/>
              <w:ind w:right="106"/>
              <w:jc w:val="right"/>
              <w:rPr>
                <w:sz w:val="24"/>
              </w:rPr>
            </w:pPr>
            <w:r>
              <w:rPr>
                <w:color w:val="000008"/>
                <w:sz w:val="24"/>
              </w:rPr>
              <w:t>无需解冻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542" w:hRule="atLeast"/>
        </w:trPr>
        <w:tc>
          <w:tcPr>
            <w:tcW w:w="943" w:type="dxa"/>
          </w:tcPr>
          <w:p>
            <w:pPr>
              <w:pStyle w:val="11"/>
              <w:rPr>
                <w:rFonts w:ascii="Times New Roman"/>
                <w:sz w:val="24"/>
              </w:rPr>
            </w:pPr>
          </w:p>
          <w:p>
            <w:pPr>
              <w:pStyle w:val="11"/>
              <w:spacing w:before="181"/>
              <w:ind w:left="161" w:right="11"/>
              <w:jc w:val="center"/>
              <w:rPr>
                <w:sz w:val="24"/>
              </w:rPr>
            </w:pPr>
            <w:r>
              <w:rPr>
                <w:color w:val="000008"/>
                <w:sz w:val="24"/>
              </w:rPr>
              <w:t>葱油饼</w:t>
            </w:r>
          </w:p>
        </w:tc>
        <w:tc>
          <w:tcPr>
            <w:tcW w:w="3536" w:type="dxa"/>
          </w:tcPr>
          <w:p>
            <w:pPr>
              <w:pStyle w:val="11"/>
              <w:rPr>
                <w:rFonts w:ascii="Times New Roman"/>
                <w:sz w:val="24"/>
              </w:rPr>
            </w:pPr>
          </w:p>
          <w:p>
            <w:pPr>
              <w:pStyle w:val="11"/>
              <w:spacing w:before="181"/>
              <w:ind w:left="112"/>
              <w:rPr>
                <w:sz w:val="24"/>
              </w:rPr>
            </w:pPr>
            <w:r>
              <w:rPr>
                <w:color w:val="000008"/>
                <w:sz w:val="24"/>
              </w:rPr>
              <w:t>同制作泡饼</w:t>
            </w:r>
          </w:p>
        </w:tc>
        <w:tc>
          <w:tcPr>
            <w:tcW w:w="1575" w:type="dxa"/>
          </w:tcPr>
          <w:p>
            <w:pPr>
              <w:pStyle w:val="11"/>
              <w:spacing w:line="369" w:lineRule="auto"/>
              <w:ind w:left="550" w:right="292" w:hanging="240"/>
              <w:rPr>
                <w:sz w:val="24"/>
              </w:rPr>
            </w:pPr>
            <w:r>
              <w:rPr>
                <w:color w:val="000008"/>
                <w:sz w:val="24"/>
              </w:rPr>
              <w:t>出锅温度80℃</w:t>
            </w:r>
          </w:p>
        </w:tc>
        <w:tc>
          <w:tcPr>
            <w:tcW w:w="1674" w:type="dxa"/>
          </w:tcPr>
          <w:p>
            <w:pPr>
              <w:pStyle w:val="11"/>
              <w:rPr>
                <w:rFonts w:ascii="Times New Roman"/>
                <w:sz w:val="24"/>
              </w:rPr>
            </w:pPr>
          </w:p>
          <w:p>
            <w:pPr>
              <w:pStyle w:val="11"/>
              <w:spacing w:before="181"/>
              <w:ind w:right="341"/>
              <w:jc w:val="right"/>
              <w:rPr>
                <w:sz w:val="24"/>
              </w:rPr>
            </w:pPr>
            <w:r>
              <w:rPr>
                <w:color w:val="000008"/>
                <w:sz w:val="24"/>
              </w:rPr>
              <w:t>金黄色</w:t>
            </w:r>
          </w:p>
        </w:tc>
        <w:tc>
          <w:tcPr>
            <w:tcW w:w="1450" w:type="dxa"/>
          </w:tcPr>
          <w:p>
            <w:pPr>
              <w:pStyle w:val="11"/>
              <w:rPr>
                <w:rFonts w:ascii="Times New Roman"/>
                <w:sz w:val="24"/>
              </w:rPr>
            </w:pPr>
          </w:p>
          <w:p>
            <w:pPr>
              <w:pStyle w:val="11"/>
              <w:spacing w:before="181"/>
              <w:ind w:right="106"/>
              <w:jc w:val="right"/>
              <w:rPr>
                <w:sz w:val="24"/>
              </w:rPr>
            </w:pPr>
            <w:r>
              <w:rPr>
                <w:color w:val="000008"/>
                <w:sz w:val="24"/>
              </w:rPr>
              <w:t>无需解冻</w:t>
            </w:r>
          </w:p>
        </w:tc>
      </w:tr>
    </w:tbl>
    <w:p>
      <w:pPr>
        <w:pStyle w:val="4"/>
        <w:spacing w:before="2"/>
        <w:rPr>
          <w:rFonts w:ascii="Times New Roman"/>
          <w:sz w:val="15"/>
        </w:rPr>
      </w:pPr>
    </w:p>
    <w:p>
      <w:pPr>
        <w:spacing w:after="0"/>
        <w:jc w:val="right"/>
        <w:rPr>
          <w:sz w:val="24"/>
        </w:rPr>
        <w:sectPr>
          <w:pgSz w:w="11910" w:h="16840"/>
          <w:pgMar w:top="1500" w:right="0" w:bottom="1100" w:left="380" w:header="1300" w:footer="904" w:gutter="0"/>
          <w:cols w:space="720" w:num="1"/>
        </w:sectPr>
      </w:pPr>
    </w:p>
    <w:p>
      <w:pPr>
        <w:pStyle w:val="4"/>
        <w:spacing w:before="3"/>
        <w:rPr>
          <w:rFonts w:ascii="Times New Roman"/>
          <w:sz w:val="12"/>
        </w:rPr>
      </w:pPr>
    </w:p>
    <w:p>
      <w:pPr>
        <w:pStyle w:val="10"/>
        <w:numPr>
          <w:ilvl w:val="1"/>
          <w:numId w:val="22"/>
        </w:numPr>
        <w:tabs>
          <w:tab w:val="left" w:pos="1406"/>
        </w:tabs>
        <w:spacing w:before="1" w:after="0" w:line="408" w:lineRule="exact"/>
        <w:ind w:left="1405" w:right="0" w:hanging="426"/>
        <w:jc w:val="left"/>
        <w:rPr>
          <w:rFonts w:hint="eastAsia" w:ascii="Microsoft JhengHei" w:eastAsia="Microsoft JhengHei"/>
          <w:b/>
          <w:sz w:val="24"/>
        </w:rPr>
      </w:pPr>
      <w:bookmarkStart w:id="48" w:name="2.4切配区 "/>
      <w:bookmarkEnd w:id="48"/>
      <w:bookmarkStart w:id="49" w:name="_bookmark20"/>
      <w:bookmarkEnd w:id="49"/>
      <w:r>
        <w:rPr>
          <w:rFonts w:hint="eastAsia" w:ascii="Microsoft JhengHei" w:eastAsia="Microsoft JhengHei"/>
          <w:b/>
          <w:color w:val="000008"/>
          <w:sz w:val="24"/>
        </w:rPr>
        <w:t>切配区</w:t>
      </w:r>
    </w:p>
    <w:p>
      <w:pPr>
        <w:pStyle w:val="10"/>
        <w:numPr>
          <w:ilvl w:val="2"/>
          <w:numId w:val="27"/>
        </w:numPr>
        <w:tabs>
          <w:tab w:val="left" w:pos="1646"/>
        </w:tabs>
        <w:spacing w:before="0" w:after="0" w:line="408" w:lineRule="exact"/>
        <w:ind w:left="1645" w:right="0" w:hanging="666"/>
        <w:jc w:val="left"/>
        <w:rPr>
          <w:rFonts w:hint="eastAsia" w:ascii="Microsoft JhengHei" w:eastAsia="Microsoft JhengHei"/>
          <w:b/>
          <w:sz w:val="24"/>
        </w:rPr>
      </w:pPr>
      <w:r>
        <w:rPr>
          <w:rFonts w:hint="eastAsia" w:ascii="Microsoft JhengHei" w:eastAsia="Microsoft JhengHei"/>
          <w:b/>
          <w:color w:val="000008"/>
          <w:sz w:val="24"/>
        </w:rPr>
        <w:t>涮品加工与储存</w:t>
      </w:r>
    </w:p>
    <w:p>
      <w:pPr>
        <w:pStyle w:val="4"/>
        <w:spacing w:before="13"/>
        <w:rPr>
          <w:rFonts w:ascii="Microsoft JhengHei"/>
          <w:b/>
          <w:sz w:val="16"/>
        </w:rPr>
      </w:pPr>
    </w:p>
    <w:tbl>
      <w:tblPr>
        <w:tblStyle w:val="7"/>
        <w:tblW w:w="0" w:type="auto"/>
        <w:tblInd w:w="88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781"/>
        <w:gridCol w:w="2722"/>
        <w:gridCol w:w="2551"/>
        <w:gridCol w:w="34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81" w:type="dxa"/>
          </w:tcPr>
          <w:p>
            <w:pPr>
              <w:pStyle w:val="11"/>
              <w:spacing w:before="3"/>
              <w:ind w:left="454" w:right="316"/>
              <w:jc w:val="center"/>
              <w:rPr>
                <w:sz w:val="24"/>
              </w:rPr>
            </w:pPr>
            <w:r>
              <w:rPr>
                <w:color w:val="000008"/>
                <w:sz w:val="24"/>
              </w:rPr>
              <w:t>种类</w:t>
            </w:r>
          </w:p>
        </w:tc>
        <w:tc>
          <w:tcPr>
            <w:tcW w:w="2722" w:type="dxa"/>
          </w:tcPr>
          <w:p>
            <w:pPr>
              <w:pStyle w:val="11"/>
              <w:spacing w:before="3"/>
              <w:ind w:left="444" w:right="307"/>
              <w:jc w:val="center"/>
              <w:rPr>
                <w:sz w:val="24"/>
              </w:rPr>
            </w:pPr>
            <w:r>
              <w:rPr>
                <w:color w:val="000008"/>
                <w:sz w:val="24"/>
              </w:rPr>
              <w:t>加工前常温保质期</w:t>
            </w:r>
          </w:p>
        </w:tc>
        <w:tc>
          <w:tcPr>
            <w:tcW w:w="2551" w:type="dxa"/>
          </w:tcPr>
          <w:p>
            <w:pPr>
              <w:pStyle w:val="11"/>
              <w:spacing w:before="3"/>
              <w:ind w:left="357" w:right="223"/>
              <w:jc w:val="center"/>
              <w:rPr>
                <w:sz w:val="24"/>
              </w:rPr>
            </w:pPr>
            <w:r>
              <w:rPr>
                <w:color w:val="000008"/>
                <w:sz w:val="24"/>
              </w:rPr>
              <w:t>清洗后冷藏保质期</w:t>
            </w:r>
          </w:p>
        </w:tc>
        <w:tc>
          <w:tcPr>
            <w:tcW w:w="3404" w:type="dxa"/>
          </w:tcPr>
          <w:p>
            <w:pPr>
              <w:pStyle w:val="11"/>
              <w:spacing w:before="3"/>
              <w:ind w:left="427" w:right="286"/>
              <w:jc w:val="center"/>
              <w:rPr>
                <w:sz w:val="24"/>
              </w:rPr>
            </w:pPr>
            <w:r>
              <w:rPr>
                <w:color w:val="000008"/>
                <w:sz w:val="24"/>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0" w:hRule="atLeast"/>
        </w:trPr>
        <w:tc>
          <w:tcPr>
            <w:tcW w:w="1781" w:type="dxa"/>
          </w:tcPr>
          <w:p>
            <w:pPr>
              <w:pStyle w:val="11"/>
              <w:spacing w:before="3"/>
              <w:ind w:left="454" w:right="316"/>
              <w:jc w:val="center"/>
              <w:rPr>
                <w:sz w:val="24"/>
              </w:rPr>
            </w:pPr>
            <w:r>
              <w:rPr>
                <w:color w:val="000008"/>
                <w:sz w:val="24"/>
              </w:rPr>
              <w:t>白萝卜</w:t>
            </w:r>
          </w:p>
        </w:tc>
        <w:tc>
          <w:tcPr>
            <w:tcW w:w="2722" w:type="dxa"/>
          </w:tcPr>
          <w:p>
            <w:pPr>
              <w:pStyle w:val="11"/>
              <w:spacing w:before="3"/>
              <w:ind w:left="444" w:right="305"/>
              <w:jc w:val="center"/>
              <w:rPr>
                <w:sz w:val="24"/>
              </w:rPr>
            </w:pPr>
            <w:r>
              <w:rPr>
                <w:color w:val="000008"/>
                <w:sz w:val="24"/>
              </w:rPr>
              <w:t>2 天</w:t>
            </w:r>
          </w:p>
        </w:tc>
        <w:tc>
          <w:tcPr>
            <w:tcW w:w="2551" w:type="dxa"/>
          </w:tcPr>
          <w:p>
            <w:pPr>
              <w:pStyle w:val="11"/>
              <w:spacing w:before="3"/>
              <w:ind w:left="357" w:right="218"/>
              <w:jc w:val="center"/>
              <w:rPr>
                <w:sz w:val="24"/>
              </w:rPr>
            </w:pPr>
            <w:r>
              <w:rPr>
                <w:color w:val="000008"/>
                <w:sz w:val="24"/>
              </w:rPr>
              <w:t>1 天</w:t>
            </w:r>
          </w:p>
        </w:tc>
        <w:tc>
          <w:tcPr>
            <w:tcW w:w="3404" w:type="dxa"/>
          </w:tcPr>
          <w:p>
            <w:pPr>
              <w:pStyle w:val="11"/>
              <w:rPr>
                <w:rFonts w:ascii="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81" w:type="dxa"/>
          </w:tcPr>
          <w:p>
            <w:pPr>
              <w:pStyle w:val="11"/>
              <w:spacing w:line="302" w:lineRule="exact"/>
              <w:ind w:left="454" w:right="316"/>
              <w:jc w:val="center"/>
              <w:rPr>
                <w:sz w:val="24"/>
              </w:rPr>
            </w:pPr>
            <w:r>
              <w:rPr>
                <w:color w:val="000008"/>
                <w:sz w:val="24"/>
              </w:rPr>
              <w:t>菠菜</w:t>
            </w:r>
          </w:p>
        </w:tc>
        <w:tc>
          <w:tcPr>
            <w:tcW w:w="2722" w:type="dxa"/>
          </w:tcPr>
          <w:p>
            <w:pPr>
              <w:pStyle w:val="11"/>
              <w:spacing w:line="302" w:lineRule="exact"/>
              <w:ind w:left="444" w:right="305"/>
              <w:jc w:val="center"/>
              <w:rPr>
                <w:sz w:val="24"/>
              </w:rPr>
            </w:pPr>
            <w:r>
              <w:rPr>
                <w:color w:val="000008"/>
                <w:sz w:val="24"/>
              </w:rPr>
              <w:t>1 天</w:t>
            </w:r>
          </w:p>
        </w:tc>
        <w:tc>
          <w:tcPr>
            <w:tcW w:w="2551" w:type="dxa"/>
          </w:tcPr>
          <w:p>
            <w:pPr>
              <w:pStyle w:val="11"/>
              <w:spacing w:line="302" w:lineRule="exact"/>
              <w:ind w:left="357" w:right="218"/>
              <w:jc w:val="center"/>
              <w:rPr>
                <w:sz w:val="24"/>
              </w:rPr>
            </w:pPr>
            <w:r>
              <w:rPr>
                <w:color w:val="000008"/>
                <w:sz w:val="24"/>
              </w:rPr>
              <w:t>1 天</w:t>
            </w:r>
          </w:p>
        </w:tc>
        <w:tc>
          <w:tcPr>
            <w:tcW w:w="3404" w:type="dxa"/>
          </w:tcPr>
          <w:p>
            <w:pPr>
              <w:pStyle w:val="11"/>
              <w:rPr>
                <w:rFonts w:ascii="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81" w:type="dxa"/>
          </w:tcPr>
          <w:p>
            <w:pPr>
              <w:pStyle w:val="11"/>
              <w:spacing w:before="5"/>
              <w:ind w:left="454" w:right="316"/>
              <w:jc w:val="center"/>
              <w:rPr>
                <w:sz w:val="24"/>
              </w:rPr>
            </w:pPr>
            <w:r>
              <w:rPr>
                <w:color w:val="000008"/>
                <w:sz w:val="24"/>
              </w:rPr>
              <w:t>大白菜</w:t>
            </w:r>
          </w:p>
        </w:tc>
        <w:tc>
          <w:tcPr>
            <w:tcW w:w="2722" w:type="dxa"/>
          </w:tcPr>
          <w:p>
            <w:pPr>
              <w:pStyle w:val="11"/>
              <w:spacing w:before="5"/>
              <w:ind w:left="444" w:right="305"/>
              <w:jc w:val="center"/>
              <w:rPr>
                <w:sz w:val="24"/>
              </w:rPr>
            </w:pPr>
            <w:r>
              <w:rPr>
                <w:color w:val="000008"/>
                <w:sz w:val="24"/>
              </w:rPr>
              <w:t>2 天</w:t>
            </w:r>
          </w:p>
        </w:tc>
        <w:tc>
          <w:tcPr>
            <w:tcW w:w="2551" w:type="dxa"/>
          </w:tcPr>
          <w:p>
            <w:pPr>
              <w:pStyle w:val="11"/>
              <w:spacing w:before="5"/>
              <w:ind w:left="357" w:right="218"/>
              <w:jc w:val="center"/>
              <w:rPr>
                <w:sz w:val="24"/>
              </w:rPr>
            </w:pPr>
            <w:r>
              <w:rPr>
                <w:color w:val="000008"/>
                <w:sz w:val="24"/>
              </w:rPr>
              <w:t>1 天</w:t>
            </w:r>
          </w:p>
        </w:tc>
        <w:tc>
          <w:tcPr>
            <w:tcW w:w="3404" w:type="dxa"/>
          </w:tcPr>
          <w:p>
            <w:pPr>
              <w:pStyle w:val="11"/>
              <w:rPr>
                <w:rFonts w:ascii="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4" w:hRule="atLeast"/>
        </w:trPr>
        <w:tc>
          <w:tcPr>
            <w:tcW w:w="1781" w:type="dxa"/>
          </w:tcPr>
          <w:p>
            <w:pPr>
              <w:pStyle w:val="11"/>
              <w:spacing w:line="300" w:lineRule="exact"/>
              <w:ind w:left="454" w:right="316"/>
              <w:jc w:val="center"/>
              <w:rPr>
                <w:sz w:val="24"/>
              </w:rPr>
            </w:pPr>
            <w:r>
              <w:rPr>
                <w:color w:val="000008"/>
                <w:sz w:val="24"/>
              </w:rPr>
              <w:t>鲜海带</w:t>
            </w:r>
          </w:p>
        </w:tc>
        <w:tc>
          <w:tcPr>
            <w:tcW w:w="2722" w:type="dxa"/>
          </w:tcPr>
          <w:p>
            <w:pPr>
              <w:pStyle w:val="11"/>
              <w:spacing w:line="300" w:lineRule="exact"/>
              <w:ind w:left="444" w:right="305"/>
              <w:jc w:val="center"/>
              <w:rPr>
                <w:sz w:val="24"/>
              </w:rPr>
            </w:pPr>
            <w:r>
              <w:rPr>
                <w:color w:val="000008"/>
                <w:sz w:val="24"/>
              </w:rPr>
              <w:t>2 天</w:t>
            </w:r>
          </w:p>
        </w:tc>
        <w:tc>
          <w:tcPr>
            <w:tcW w:w="2551" w:type="dxa"/>
          </w:tcPr>
          <w:p>
            <w:pPr>
              <w:pStyle w:val="11"/>
              <w:spacing w:line="300" w:lineRule="exact"/>
              <w:ind w:left="357" w:right="218"/>
              <w:jc w:val="center"/>
              <w:rPr>
                <w:sz w:val="24"/>
              </w:rPr>
            </w:pPr>
            <w:r>
              <w:rPr>
                <w:color w:val="000008"/>
                <w:sz w:val="24"/>
              </w:rPr>
              <w:t>3 天</w:t>
            </w:r>
          </w:p>
        </w:tc>
        <w:tc>
          <w:tcPr>
            <w:tcW w:w="3404" w:type="dxa"/>
          </w:tcPr>
          <w:p>
            <w:pPr>
              <w:pStyle w:val="11"/>
              <w:rPr>
                <w:rFonts w:ascii="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81" w:type="dxa"/>
          </w:tcPr>
          <w:p>
            <w:pPr>
              <w:pStyle w:val="11"/>
              <w:spacing w:line="303" w:lineRule="exact"/>
              <w:ind w:left="454" w:right="316"/>
              <w:jc w:val="center"/>
              <w:rPr>
                <w:sz w:val="24"/>
              </w:rPr>
            </w:pPr>
            <w:r>
              <w:rPr>
                <w:color w:val="000008"/>
                <w:sz w:val="24"/>
              </w:rPr>
              <w:t>蒿子杆</w:t>
            </w:r>
          </w:p>
        </w:tc>
        <w:tc>
          <w:tcPr>
            <w:tcW w:w="2722" w:type="dxa"/>
          </w:tcPr>
          <w:p>
            <w:pPr>
              <w:pStyle w:val="11"/>
              <w:spacing w:line="303" w:lineRule="exact"/>
              <w:ind w:left="444" w:right="305"/>
              <w:jc w:val="center"/>
              <w:rPr>
                <w:sz w:val="24"/>
              </w:rPr>
            </w:pPr>
            <w:r>
              <w:rPr>
                <w:color w:val="000008"/>
                <w:sz w:val="24"/>
              </w:rPr>
              <w:t>1 天</w:t>
            </w:r>
          </w:p>
        </w:tc>
        <w:tc>
          <w:tcPr>
            <w:tcW w:w="2551" w:type="dxa"/>
          </w:tcPr>
          <w:p>
            <w:pPr>
              <w:pStyle w:val="11"/>
              <w:spacing w:line="303" w:lineRule="exact"/>
              <w:ind w:left="357" w:right="218"/>
              <w:jc w:val="center"/>
              <w:rPr>
                <w:sz w:val="24"/>
              </w:rPr>
            </w:pPr>
            <w:r>
              <w:rPr>
                <w:color w:val="000008"/>
                <w:sz w:val="24"/>
              </w:rPr>
              <w:t>1 天</w:t>
            </w:r>
          </w:p>
        </w:tc>
        <w:tc>
          <w:tcPr>
            <w:tcW w:w="3404" w:type="dxa"/>
          </w:tcPr>
          <w:p>
            <w:pPr>
              <w:pStyle w:val="11"/>
              <w:rPr>
                <w:rFonts w:ascii="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781" w:type="dxa"/>
          </w:tcPr>
          <w:p>
            <w:pPr>
              <w:pStyle w:val="11"/>
              <w:spacing w:line="301" w:lineRule="exact"/>
              <w:ind w:left="454" w:right="316"/>
              <w:jc w:val="center"/>
              <w:rPr>
                <w:sz w:val="24"/>
              </w:rPr>
            </w:pPr>
            <w:r>
              <w:rPr>
                <w:color w:val="000008"/>
                <w:sz w:val="24"/>
              </w:rPr>
              <w:t>花叶生菜</w:t>
            </w:r>
          </w:p>
        </w:tc>
        <w:tc>
          <w:tcPr>
            <w:tcW w:w="2722" w:type="dxa"/>
          </w:tcPr>
          <w:p>
            <w:pPr>
              <w:pStyle w:val="11"/>
              <w:spacing w:line="301" w:lineRule="exact"/>
              <w:ind w:left="444" w:right="305"/>
              <w:jc w:val="center"/>
              <w:rPr>
                <w:sz w:val="24"/>
              </w:rPr>
            </w:pPr>
            <w:r>
              <w:rPr>
                <w:color w:val="000008"/>
                <w:sz w:val="24"/>
              </w:rPr>
              <w:t>1 天</w:t>
            </w:r>
          </w:p>
        </w:tc>
        <w:tc>
          <w:tcPr>
            <w:tcW w:w="2551" w:type="dxa"/>
          </w:tcPr>
          <w:p>
            <w:pPr>
              <w:pStyle w:val="11"/>
              <w:spacing w:line="301" w:lineRule="exact"/>
              <w:ind w:left="357" w:right="218"/>
              <w:jc w:val="center"/>
              <w:rPr>
                <w:sz w:val="24"/>
              </w:rPr>
            </w:pPr>
            <w:r>
              <w:rPr>
                <w:color w:val="000008"/>
                <w:sz w:val="24"/>
              </w:rPr>
              <w:t>1 天</w:t>
            </w:r>
          </w:p>
        </w:tc>
        <w:tc>
          <w:tcPr>
            <w:tcW w:w="3404" w:type="dxa"/>
          </w:tcPr>
          <w:p>
            <w:pPr>
              <w:pStyle w:val="11"/>
              <w:rPr>
                <w:rFonts w:ascii="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81" w:type="dxa"/>
          </w:tcPr>
          <w:p>
            <w:pPr>
              <w:pStyle w:val="11"/>
              <w:spacing w:line="301" w:lineRule="exact"/>
              <w:ind w:left="454" w:right="316"/>
              <w:jc w:val="center"/>
              <w:rPr>
                <w:sz w:val="24"/>
              </w:rPr>
            </w:pPr>
            <w:r>
              <w:rPr>
                <w:color w:val="000008"/>
                <w:sz w:val="24"/>
              </w:rPr>
              <w:t>山药</w:t>
            </w:r>
          </w:p>
        </w:tc>
        <w:tc>
          <w:tcPr>
            <w:tcW w:w="2722" w:type="dxa"/>
          </w:tcPr>
          <w:p>
            <w:pPr>
              <w:pStyle w:val="11"/>
              <w:spacing w:line="301" w:lineRule="exact"/>
              <w:ind w:left="444" w:right="305"/>
              <w:jc w:val="center"/>
              <w:rPr>
                <w:sz w:val="24"/>
              </w:rPr>
            </w:pPr>
            <w:r>
              <w:rPr>
                <w:color w:val="000008"/>
                <w:sz w:val="24"/>
              </w:rPr>
              <w:t>2 天</w:t>
            </w:r>
          </w:p>
        </w:tc>
        <w:tc>
          <w:tcPr>
            <w:tcW w:w="2551" w:type="dxa"/>
          </w:tcPr>
          <w:p>
            <w:pPr>
              <w:pStyle w:val="11"/>
              <w:spacing w:line="301" w:lineRule="exact"/>
              <w:ind w:left="357" w:right="218"/>
              <w:jc w:val="center"/>
              <w:rPr>
                <w:sz w:val="24"/>
              </w:rPr>
            </w:pPr>
            <w:r>
              <w:rPr>
                <w:color w:val="000008"/>
                <w:sz w:val="24"/>
              </w:rPr>
              <w:t>1 天</w:t>
            </w:r>
          </w:p>
        </w:tc>
        <w:tc>
          <w:tcPr>
            <w:tcW w:w="3404" w:type="dxa"/>
          </w:tcPr>
          <w:p>
            <w:pPr>
              <w:pStyle w:val="11"/>
              <w:rPr>
                <w:rFonts w:ascii="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781" w:type="dxa"/>
          </w:tcPr>
          <w:p>
            <w:pPr>
              <w:pStyle w:val="11"/>
              <w:spacing w:line="300" w:lineRule="exact"/>
              <w:ind w:left="454" w:right="316"/>
              <w:jc w:val="center"/>
              <w:rPr>
                <w:sz w:val="24"/>
              </w:rPr>
            </w:pPr>
            <w:r>
              <w:rPr>
                <w:color w:val="000008"/>
                <w:sz w:val="24"/>
              </w:rPr>
              <w:t>茼蒿</w:t>
            </w:r>
          </w:p>
        </w:tc>
        <w:tc>
          <w:tcPr>
            <w:tcW w:w="2722" w:type="dxa"/>
          </w:tcPr>
          <w:p>
            <w:pPr>
              <w:pStyle w:val="11"/>
              <w:spacing w:line="300" w:lineRule="exact"/>
              <w:ind w:left="444" w:right="305"/>
              <w:jc w:val="center"/>
              <w:rPr>
                <w:sz w:val="24"/>
              </w:rPr>
            </w:pPr>
            <w:r>
              <w:rPr>
                <w:color w:val="000008"/>
                <w:sz w:val="24"/>
              </w:rPr>
              <w:t>1 天</w:t>
            </w:r>
          </w:p>
        </w:tc>
        <w:tc>
          <w:tcPr>
            <w:tcW w:w="2551" w:type="dxa"/>
          </w:tcPr>
          <w:p>
            <w:pPr>
              <w:pStyle w:val="11"/>
              <w:spacing w:line="300" w:lineRule="exact"/>
              <w:ind w:left="357" w:right="218"/>
              <w:jc w:val="center"/>
              <w:rPr>
                <w:sz w:val="24"/>
              </w:rPr>
            </w:pPr>
            <w:r>
              <w:rPr>
                <w:color w:val="000008"/>
                <w:sz w:val="24"/>
              </w:rPr>
              <w:t>1 天</w:t>
            </w:r>
          </w:p>
        </w:tc>
        <w:tc>
          <w:tcPr>
            <w:tcW w:w="3404" w:type="dxa"/>
          </w:tcPr>
          <w:p>
            <w:pPr>
              <w:pStyle w:val="11"/>
              <w:rPr>
                <w:rFonts w:ascii="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7" w:hRule="atLeast"/>
        </w:trPr>
        <w:tc>
          <w:tcPr>
            <w:tcW w:w="1781" w:type="dxa"/>
          </w:tcPr>
          <w:p>
            <w:pPr>
              <w:pStyle w:val="11"/>
              <w:spacing w:line="300" w:lineRule="exact"/>
              <w:ind w:left="454" w:right="316"/>
              <w:jc w:val="center"/>
              <w:rPr>
                <w:sz w:val="24"/>
              </w:rPr>
            </w:pPr>
            <w:r>
              <w:rPr>
                <w:color w:val="000008"/>
                <w:sz w:val="24"/>
              </w:rPr>
              <w:t>香菜</w:t>
            </w:r>
          </w:p>
        </w:tc>
        <w:tc>
          <w:tcPr>
            <w:tcW w:w="2722" w:type="dxa"/>
          </w:tcPr>
          <w:p>
            <w:pPr>
              <w:pStyle w:val="11"/>
              <w:spacing w:line="300" w:lineRule="exact"/>
              <w:ind w:left="444" w:right="305"/>
              <w:jc w:val="center"/>
              <w:rPr>
                <w:sz w:val="24"/>
              </w:rPr>
            </w:pPr>
            <w:r>
              <w:rPr>
                <w:color w:val="000008"/>
                <w:sz w:val="24"/>
              </w:rPr>
              <w:t>1 天</w:t>
            </w:r>
          </w:p>
        </w:tc>
        <w:tc>
          <w:tcPr>
            <w:tcW w:w="2551" w:type="dxa"/>
          </w:tcPr>
          <w:p>
            <w:pPr>
              <w:pStyle w:val="11"/>
              <w:spacing w:line="300" w:lineRule="exact"/>
              <w:ind w:left="357" w:right="218"/>
              <w:jc w:val="center"/>
              <w:rPr>
                <w:sz w:val="24"/>
              </w:rPr>
            </w:pPr>
            <w:r>
              <w:rPr>
                <w:color w:val="000008"/>
                <w:sz w:val="24"/>
              </w:rPr>
              <w:t>1 天</w:t>
            </w:r>
          </w:p>
        </w:tc>
        <w:tc>
          <w:tcPr>
            <w:tcW w:w="3404" w:type="dxa"/>
          </w:tcPr>
          <w:p>
            <w:pPr>
              <w:pStyle w:val="11"/>
              <w:rPr>
                <w:rFonts w:ascii="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81" w:type="dxa"/>
          </w:tcPr>
          <w:p>
            <w:pPr>
              <w:pStyle w:val="11"/>
              <w:spacing w:line="301" w:lineRule="exact"/>
              <w:ind w:left="454" w:right="316"/>
              <w:jc w:val="center"/>
              <w:rPr>
                <w:sz w:val="24"/>
              </w:rPr>
            </w:pPr>
            <w:r>
              <w:rPr>
                <w:color w:val="000008"/>
                <w:sz w:val="24"/>
              </w:rPr>
              <w:t>圆生菜</w:t>
            </w:r>
          </w:p>
        </w:tc>
        <w:tc>
          <w:tcPr>
            <w:tcW w:w="2722" w:type="dxa"/>
          </w:tcPr>
          <w:p>
            <w:pPr>
              <w:pStyle w:val="11"/>
              <w:spacing w:line="301" w:lineRule="exact"/>
              <w:ind w:left="444" w:right="305"/>
              <w:jc w:val="center"/>
              <w:rPr>
                <w:sz w:val="24"/>
              </w:rPr>
            </w:pPr>
            <w:r>
              <w:rPr>
                <w:color w:val="000008"/>
                <w:sz w:val="24"/>
              </w:rPr>
              <w:t>1 天</w:t>
            </w:r>
          </w:p>
        </w:tc>
        <w:tc>
          <w:tcPr>
            <w:tcW w:w="2551" w:type="dxa"/>
          </w:tcPr>
          <w:p>
            <w:pPr>
              <w:pStyle w:val="11"/>
              <w:spacing w:line="301" w:lineRule="exact"/>
              <w:ind w:left="357" w:right="218"/>
              <w:jc w:val="center"/>
              <w:rPr>
                <w:sz w:val="24"/>
              </w:rPr>
            </w:pPr>
            <w:r>
              <w:rPr>
                <w:color w:val="000008"/>
                <w:sz w:val="24"/>
              </w:rPr>
              <w:t>1 天</w:t>
            </w:r>
          </w:p>
        </w:tc>
        <w:tc>
          <w:tcPr>
            <w:tcW w:w="3404" w:type="dxa"/>
          </w:tcPr>
          <w:p>
            <w:pPr>
              <w:pStyle w:val="11"/>
              <w:rPr>
                <w:rFonts w:ascii="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781" w:type="dxa"/>
          </w:tcPr>
          <w:p>
            <w:pPr>
              <w:pStyle w:val="11"/>
              <w:spacing w:before="5"/>
              <w:ind w:left="454" w:right="316"/>
              <w:jc w:val="center"/>
              <w:rPr>
                <w:sz w:val="24"/>
              </w:rPr>
            </w:pPr>
            <w:r>
              <w:rPr>
                <w:color w:val="000008"/>
                <w:sz w:val="24"/>
              </w:rPr>
              <w:t>油麦菜</w:t>
            </w:r>
          </w:p>
        </w:tc>
        <w:tc>
          <w:tcPr>
            <w:tcW w:w="2722" w:type="dxa"/>
          </w:tcPr>
          <w:p>
            <w:pPr>
              <w:pStyle w:val="11"/>
              <w:spacing w:before="5"/>
              <w:ind w:left="444" w:right="305"/>
              <w:jc w:val="center"/>
              <w:rPr>
                <w:sz w:val="24"/>
              </w:rPr>
            </w:pPr>
            <w:r>
              <w:rPr>
                <w:color w:val="000008"/>
                <w:sz w:val="24"/>
              </w:rPr>
              <w:t>1 天</w:t>
            </w:r>
          </w:p>
        </w:tc>
        <w:tc>
          <w:tcPr>
            <w:tcW w:w="2551" w:type="dxa"/>
          </w:tcPr>
          <w:p>
            <w:pPr>
              <w:pStyle w:val="11"/>
              <w:spacing w:before="5"/>
              <w:ind w:left="357" w:right="218"/>
              <w:jc w:val="center"/>
              <w:rPr>
                <w:sz w:val="24"/>
              </w:rPr>
            </w:pPr>
            <w:r>
              <w:rPr>
                <w:color w:val="000008"/>
                <w:sz w:val="24"/>
              </w:rPr>
              <w:t>1 天</w:t>
            </w:r>
          </w:p>
        </w:tc>
        <w:tc>
          <w:tcPr>
            <w:tcW w:w="3404" w:type="dxa"/>
          </w:tcPr>
          <w:p>
            <w:pPr>
              <w:pStyle w:val="11"/>
              <w:rPr>
                <w:rFonts w:ascii="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81" w:type="dxa"/>
          </w:tcPr>
          <w:p>
            <w:pPr>
              <w:pStyle w:val="11"/>
              <w:spacing w:line="301" w:lineRule="exact"/>
              <w:ind w:left="454" w:right="316"/>
              <w:jc w:val="center"/>
              <w:rPr>
                <w:sz w:val="24"/>
              </w:rPr>
            </w:pPr>
            <w:r>
              <w:rPr>
                <w:color w:val="000008"/>
                <w:sz w:val="24"/>
              </w:rPr>
              <w:t>青笋</w:t>
            </w:r>
          </w:p>
        </w:tc>
        <w:tc>
          <w:tcPr>
            <w:tcW w:w="2722" w:type="dxa"/>
          </w:tcPr>
          <w:p>
            <w:pPr>
              <w:pStyle w:val="11"/>
              <w:spacing w:line="301" w:lineRule="exact"/>
              <w:ind w:left="444" w:right="305"/>
              <w:jc w:val="center"/>
              <w:rPr>
                <w:sz w:val="24"/>
              </w:rPr>
            </w:pPr>
            <w:r>
              <w:rPr>
                <w:color w:val="000008"/>
                <w:sz w:val="24"/>
              </w:rPr>
              <w:t>2 天</w:t>
            </w:r>
          </w:p>
        </w:tc>
        <w:tc>
          <w:tcPr>
            <w:tcW w:w="2551" w:type="dxa"/>
          </w:tcPr>
          <w:p>
            <w:pPr>
              <w:pStyle w:val="11"/>
              <w:spacing w:line="301" w:lineRule="exact"/>
              <w:ind w:left="357" w:right="218"/>
              <w:jc w:val="center"/>
              <w:rPr>
                <w:sz w:val="24"/>
              </w:rPr>
            </w:pPr>
            <w:r>
              <w:rPr>
                <w:color w:val="000008"/>
                <w:sz w:val="24"/>
              </w:rPr>
              <w:t>1 天</w:t>
            </w:r>
          </w:p>
        </w:tc>
        <w:tc>
          <w:tcPr>
            <w:tcW w:w="3404" w:type="dxa"/>
          </w:tcPr>
          <w:p>
            <w:pPr>
              <w:pStyle w:val="11"/>
              <w:rPr>
                <w:rFonts w:ascii="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781" w:type="dxa"/>
          </w:tcPr>
          <w:p>
            <w:pPr>
              <w:pStyle w:val="11"/>
              <w:spacing w:before="3"/>
              <w:ind w:left="454" w:right="316"/>
              <w:jc w:val="center"/>
              <w:rPr>
                <w:sz w:val="24"/>
              </w:rPr>
            </w:pPr>
            <w:r>
              <w:rPr>
                <w:color w:val="000008"/>
                <w:sz w:val="24"/>
              </w:rPr>
              <w:t>冬瓜</w:t>
            </w:r>
          </w:p>
        </w:tc>
        <w:tc>
          <w:tcPr>
            <w:tcW w:w="2722" w:type="dxa"/>
          </w:tcPr>
          <w:p>
            <w:pPr>
              <w:pStyle w:val="11"/>
              <w:spacing w:before="3"/>
              <w:ind w:left="444" w:right="305"/>
              <w:jc w:val="center"/>
              <w:rPr>
                <w:sz w:val="24"/>
              </w:rPr>
            </w:pPr>
            <w:r>
              <w:rPr>
                <w:color w:val="000008"/>
                <w:sz w:val="24"/>
              </w:rPr>
              <w:t>3 天（不改刀）</w:t>
            </w:r>
          </w:p>
        </w:tc>
        <w:tc>
          <w:tcPr>
            <w:tcW w:w="2551" w:type="dxa"/>
          </w:tcPr>
          <w:p>
            <w:pPr>
              <w:pStyle w:val="11"/>
              <w:spacing w:before="3"/>
              <w:ind w:left="357" w:right="218"/>
              <w:jc w:val="center"/>
              <w:rPr>
                <w:sz w:val="24"/>
              </w:rPr>
            </w:pPr>
            <w:r>
              <w:rPr>
                <w:color w:val="000008"/>
                <w:sz w:val="24"/>
              </w:rPr>
              <w:t>1 天</w:t>
            </w:r>
          </w:p>
        </w:tc>
        <w:tc>
          <w:tcPr>
            <w:tcW w:w="3404" w:type="dxa"/>
          </w:tcPr>
          <w:p>
            <w:pPr>
              <w:pStyle w:val="11"/>
              <w:rPr>
                <w:rFonts w:ascii="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781" w:type="dxa"/>
          </w:tcPr>
          <w:p>
            <w:pPr>
              <w:pStyle w:val="11"/>
              <w:spacing w:before="4"/>
              <w:ind w:left="454" w:right="316"/>
              <w:jc w:val="center"/>
              <w:rPr>
                <w:sz w:val="24"/>
              </w:rPr>
            </w:pPr>
            <w:r>
              <w:rPr>
                <w:color w:val="000008"/>
                <w:sz w:val="24"/>
              </w:rPr>
              <w:t>土豆</w:t>
            </w:r>
          </w:p>
        </w:tc>
        <w:tc>
          <w:tcPr>
            <w:tcW w:w="2722" w:type="dxa"/>
          </w:tcPr>
          <w:p>
            <w:pPr>
              <w:pStyle w:val="11"/>
              <w:spacing w:before="4"/>
              <w:ind w:left="444" w:right="305"/>
              <w:jc w:val="center"/>
              <w:rPr>
                <w:sz w:val="24"/>
              </w:rPr>
            </w:pPr>
            <w:r>
              <w:rPr>
                <w:color w:val="000008"/>
                <w:sz w:val="24"/>
              </w:rPr>
              <w:t>3 天</w:t>
            </w:r>
          </w:p>
        </w:tc>
        <w:tc>
          <w:tcPr>
            <w:tcW w:w="2551" w:type="dxa"/>
          </w:tcPr>
          <w:p>
            <w:pPr>
              <w:pStyle w:val="11"/>
              <w:spacing w:before="4"/>
              <w:ind w:left="357" w:right="218"/>
              <w:jc w:val="center"/>
              <w:rPr>
                <w:sz w:val="24"/>
              </w:rPr>
            </w:pPr>
            <w:r>
              <w:rPr>
                <w:color w:val="000008"/>
                <w:sz w:val="24"/>
              </w:rPr>
              <w:t>1 天</w:t>
            </w:r>
          </w:p>
        </w:tc>
        <w:tc>
          <w:tcPr>
            <w:tcW w:w="3404" w:type="dxa"/>
          </w:tcPr>
          <w:p>
            <w:pPr>
              <w:pStyle w:val="11"/>
              <w:rPr>
                <w:rFonts w:ascii="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81" w:type="dxa"/>
          </w:tcPr>
          <w:p>
            <w:pPr>
              <w:pStyle w:val="11"/>
              <w:spacing w:before="4"/>
              <w:ind w:left="454" w:right="316"/>
              <w:jc w:val="center"/>
              <w:rPr>
                <w:sz w:val="24"/>
              </w:rPr>
            </w:pPr>
            <w:r>
              <w:rPr>
                <w:color w:val="000008"/>
                <w:sz w:val="24"/>
              </w:rPr>
              <w:t>莲藕</w:t>
            </w:r>
          </w:p>
        </w:tc>
        <w:tc>
          <w:tcPr>
            <w:tcW w:w="2722" w:type="dxa"/>
          </w:tcPr>
          <w:p>
            <w:pPr>
              <w:pStyle w:val="11"/>
              <w:spacing w:before="4"/>
              <w:ind w:left="444" w:right="305"/>
              <w:jc w:val="center"/>
              <w:rPr>
                <w:sz w:val="24"/>
              </w:rPr>
            </w:pPr>
            <w:r>
              <w:rPr>
                <w:color w:val="000008"/>
                <w:sz w:val="24"/>
              </w:rPr>
              <w:t>2 天</w:t>
            </w:r>
          </w:p>
        </w:tc>
        <w:tc>
          <w:tcPr>
            <w:tcW w:w="2551" w:type="dxa"/>
          </w:tcPr>
          <w:p>
            <w:pPr>
              <w:pStyle w:val="11"/>
              <w:spacing w:before="4"/>
              <w:ind w:left="357" w:right="218"/>
              <w:jc w:val="center"/>
              <w:rPr>
                <w:sz w:val="24"/>
              </w:rPr>
            </w:pPr>
            <w:r>
              <w:rPr>
                <w:color w:val="000008"/>
                <w:sz w:val="24"/>
              </w:rPr>
              <w:t>1 天</w:t>
            </w:r>
          </w:p>
        </w:tc>
        <w:tc>
          <w:tcPr>
            <w:tcW w:w="3404" w:type="dxa"/>
          </w:tcPr>
          <w:p>
            <w:pPr>
              <w:pStyle w:val="11"/>
              <w:rPr>
                <w:rFonts w:ascii="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781" w:type="dxa"/>
          </w:tcPr>
          <w:p>
            <w:pPr>
              <w:pStyle w:val="11"/>
              <w:spacing w:before="4"/>
              <w:ind w:left="454" w:right="316"/>
              <w:jc w:val="center"/>
              <w:rPr>
                <w:sz w:val="24"/>
              </w:rPr>
            </w:pPr>
            <w:r>
              <w:rPr>
                <w:color w:val="000008"/>
                <w:sz w:val="24"/>
              </w:rPr>
              <w:t>杏鲍菇</w:t>
            </w:r>
          </w:p>
        </w:tc>
        <w:tc>
          <w:tcPr>
            <w:tcW w:w="2722" w:type="dxa"/>
          </w:tcPr>
          <w:p>
            <w:pPr>
              <w:pStyle w:val="11"/>
              <w:spacing w:before="4"/>
              <w:ind w:left="444" w:right="307"/>
              <w:jc w:val="center"/>
              <w:rPr>
                <w:sz w:val="24"/>
              </w:rPr>
            </w:pPr>
            <w:r>
              <w:rPr>
                <w:color w:val="000008"/>
                <w:sz w:val="24"/>
              </w:rPr>
              <w:t>常温保存 1 天</w:t>
            </w:r>
          </w:p>
        </w:tc>
        <w:tc>
          <w:tcPr>
            <w:tcW w:w="2551" w:type="dxa"/>
          </w:tcPr>
          <w:p>
            <w:pPr>
              <w:pStyle w:val="11"/>
              <w:spacing w:before="4"/>
              <w:ind w:left="357" w:right="218"/>
              <w:jc w:val="center"/>
              <w:rPr>
                <w:sz w:val="24"/>
              </w:rPr>
            </w:pPr>
            <w:r>
              <w:rPr>
                <w:color w:val="000008"/>
                <w:sz w:val="24"/>
              </w:rPr>
              <w:t>2 天</w:t>
            </w:r>
          </w:p>
        </w:tc>
        <w:tc>
          <w:tcPr>
            <w:tcW w:w="3404" w:type="dxa"/>
          </w:tcPr>
          <w:p>
            <w:pPr>
              <w:pStyle w:val="11"/>
              <w:spacing w:before="4"/>
              <w:ind w:left="427" w:right="286"/>
              <w:jc w:val="center"/>
              <w:rPr>
                <w:sz w:val="24"/>
              </w:rPr>
            </w:pPr>
            <w:r>
              <w:rPr>
                <w:color w:val="000008"/>
                <w:sz w:val="24"/>
              </w:rPr>
              <w:t>清洗后放冷藏冰箱里保存</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781" w:type="dxa"/>
          </w:tcPr>
          <w:p>
            <w:pPr>
              <w:pStyle w:val="11"/>
              <w:spacing w:line="301" w:lineRule="exact"/>
              <w:ind w:left="454" w:right="316"/>
              <w:jc w:val="center"/>
              <w:rPr>
                <w:sz w:val="24"/>
              </w:rPr>
            </w:pPr>
            <w:r>
              <w:rPr>
                <w:color w:val="000008"/>
                <w:sz w:val="24"/>
              </w:rPr>
              <w:t>鲜平菇</w:t>
            </w:r>
          </w:p>
        </w:tc>
        <w:tc>
          <w:tcPr>
            <w:tcW w:w="2722" w:type="dxa"/>
          </w:tcPr>
          <w:p>
            <w:pPr>
              <w:pStyle w:val="11"/>
              <w:spacing w:line="301" w:lineRule="exact"/>
              <w:ind w:left="444" w:right="307"/>
              <w:jc w:val="center"/>
              <w:rPr>
                <w:sz w:val="24"/>
              </w:rPr>
            </w:pPr>
            <w:r>
              <w:rPr>
                <w:color w:val="000008"/>
                <w:sz w:val="24"/>
              </w:rPr>
              <w:t>常温保存 1 天</w:t>
            </w:r>
          </w:p>
        </w:tc>
        <w:tc>
          <w:tcPr>
            <w:tcW w:w="2551" w:type="dxa"/>
          </w:tcPr>
          <w:p>
            <w:pPr>
              <w:pStyle w:val="11"/>
              <w:spacing w:line="301" w:lineRule="exact"/>
              <w:ind w:left="357" w:right="218"/>
              <w:jc w:val="center"/>
              <w:rPr>
                <w:sz w:val="24"/>
              </w:rPr>
            </w:pPr>
            <w:r>
              <w:rPr>
                <w:color w:val="000008"/>
                <w:sz w:val="24"/>
              </w:rPr>
              <w:t>2 天</w:t>
            </w:r>
          </w:p>
        </w:tc>
        <w:tc>
          <w:tcPr>
            <w:tcW w:w="3404" w:type="dxa"/>
          </w:tcPr>
          <w:p>
            <w:pPr>
              <w:pStyle w:val="11"/>
              <w:spacing w:line="301" w:lineRule="exact"/>
              <w:ind w:left="427" w:right="286"/>
              <w:jc w:val="center"/>
              <w:rPr>
                <w:sz w:val="24"/>
              </w:rPr>
            </w:pPr>
            <w:r>
              <w:rPr>
                <w:color w:val="000008"/>
                <w:sz w:val="24"/>
              </w:rPr>
              <w:t>清洗后放冷藏冰箱里保存</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81" w:type="dxa"/>
          </w:tcPr>
          <w:p>
            <w:pPr>
              <w:pStyle w:val="11"/>
              <w:spacing w:line="303" w:lineRule="exact"/>
              <w:ind w:left="454" w:right="316"/>
              <w:jc w:val="center"/>
              <w:rPr>
                <w:sz w:val="24"/>
              </w:rPr>
            </w:pPr>
            <w:r>
              <w:rPr>
                <w:color w:val="000008"/>
                <w:sz w:val="24"/>
              </w:rPr>
              <w:t>鲜口菇</w:t>
            </w:r>
          </w:p>
        </w:tc>
        <w:tc>
          <w:tcPr>
            <w:tcW w:w="2722" w:type="dxa"/>
          </w:tcPr>
          <w:p>
            <w:pPr>
              <w:pStyle w:val="11"/>
              <w:spacing w:line="303" w:lineRule="exact"/>
              <w:ind w:left="444" w:right="307"/>
              <w:jc w:val="center"/>
              <w:rPr>
                <w:sz w:val="24"/>
              </w:rPr>
            </w:pPr>
            <w:r>
              <w:rPr>
                <w:color w:val="000008"/>
                <w:sz w:val="24"/>
              </w:rPr>
              <w:t>常温保存 1 天</w:t>
            </w:r>
          </w:p>
        </w:tc>
        <w:tc>
          <w:tcPr>
            <w:tcW w:w="2551" w:type="dxa"/>
          </w:tcPr>
          <w:p>
            <w:pPr>
              <w:pStyle w:val="11"/>
              <w:spacing w:line="303" w:lineRule="exact"/>
              <w:ind w:left="357" w:right="218"/>
              <w:jc w:val="center"/>
              <w:rPr>
                <w:sz w:val="24"/>
              </w:rPr>
            </w:pPr>
            <w:r>
              <w:rPr>
                <w:color w:val="000008"/>
                <w:sz w:val="24"/>
              </w:rPr>
              <w:t>2 天</w:t>
            </w:r>
          </w:p>
        </w:tc>
        <w:tc>
          <w:tcPr>
            <w:tcW w:w="3404" w:type="dxa"/>
          </w:tcPr>
          <w:p>
            <w:pPr>
              <w:pStyle w:val="11"/>
              <w:spacing w:line="303" w:lineRule="exact"/>
              <w:ind w:left="427" w:right="286"/>
              <w:jc w:val="center"/>
              <w:rPr>
                <w:sz w:val="24"/>
              </w:rPr>
            </w:pPr>
            <w:r>
              <w:rPr>
                <w:color w:val="000008"/>
                <w:sz w:val="24"/>
              </w:rPr>
              <w:t>清洗后放冷藏冰箱里保存</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81" w:type="dxa"/>
          </w:tcPr>
          <w:p>
            <w:pPr>
              <w:pStyle w:val="11"/>
              <w:spacing w:before="4"/>
              <w:ind w:left="454" w:right="316"/>
              <w:jc w:val="center"/>
              <w:rPr>
                <w:sz w:val="24"/>
              </w:rPr>
            </w:pPr>
            <w:r>
              <w:rPr>
                <w:color w:val="000008"/>
                <w:sz w:val="24"/>
              </w:rPr>
              <w:t>盒装鸭血</w:t>
            </w:r>
          </w:p>
        </w:tc>
        <w:tc>
          <w:tcPr>
            <w:tcW w:w="2722" w:type="dxa"/>
          </w:tcPr>
          <w:p>
            <w:pPr>
              <w:pStyle w:val="11"/>
              <w:spacing w:before="4"/>
              <w:ind w:left="444" w:right="307"/>
              <w:jc w:val="center"/>
              <w:rPr>
                <w:sz w:val="24"/>
              </w:rPr>
            </w:pPr>
            <w:r>
              <w:rPr>
                <w:color w:val="000008"/>
                <w:sz w:val="24"/>
              </w:rPr>
              <w:t>冷藏保存 2 天</w:t>
            </w:r>
          </w:p>
        </w:tc>
        <w:tc>
          <w:tcPr>
            <w:tcW w:w="2551" w:type="dxa"/>
          </w:tcPr>
          <w:p>
            <w:pPr>
              <w:pStyle w:val="11"/>
              <w:spacing w:before="4"/>
              <w:ind w:left="357" w:right="220"/>
              <w:jc w:val="center"/>
              <w:rPr>
                <w:sz w:val="24"/>
              </w:rPr>
            </w:pPr>
            <w:r>
              <w:rPr>
                <w:color w:val="000008"/>
                <w:sz w:val="24"/>
              </w:rPr>
              <w:t>开盒后 1 天</w:t>
            </w:r>
          </w:p>
        </w:tc>
        <w:tc>
          <w:tcPr>
            <w:tcW w:w="3404" w:type="dxa"/>
          </w:tcPr>
          <w:p>
            <w:pPr>
              <w:pStyle w:val="11"/>
              <w:rPr>
                <w:rFonts w:ascii="Times New Roman"/>
                <w:sz w:val="2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781" w:type="dxa"/>
          </w:tcPr>
          <w:p>
            <w:pPr>
              <w:pStyle w:val="11"/>
              <w:spacing w:before="4"/>
              <w:ind w:left="454" w:right="316"/>
              <w:jc w:val="center"/>
              <w:rPr>
                <w:sz w:val="24"/>
              </w:rPr>
            </w:pPr>
            <w:r>
              <w:rPr>
                <w:color w:val="000008"/>
                <w:sz w:val="24"/>
              </w:rPr>
              <w:t>白豆腐</w:t>
            </w:r>
          </w:p>
        </w:tc>
        <w:tc>
          <w:tcPr>
            <w:tcW w:w="2722" w:type="dxa"/>
          </w:tcPr>
          <w:p>
            <w:pPr>
              <w:pStyle w:val="11"/>
              <w:rPr>
                <w:rFonts w:ascii="Times New Roman"/>
                <w:sz w:val="26"/>
              </w:rPr>
            </w:pPr>
          </w:p>
        </w:tc>
        <w:tc>
          <w:tcPr>
            <w:tcW w:w="2551" w:type="dxa"/>
          </w:tcPr>
          <w:p>
            <w:pPr>
              <w:pStyle w:val="11"/>
              <w:spacing w:before="4"/>
              <w:ind w:left="357" w:right="218"/>
              <w:jc w:val="center"/>
              <w:rPr>
                <w:sz w:val="24"/>
              </w:rPr>
            </w:pPr>
            <w:r>
              <w:rPr>
                <w:color w:val="000008"/>
                <w:sz w:val="24"/>
              </w:rPr>
              <w:t>1 天</w:t>
            </w:r>
          </w:p>
        </w:tc>
        <w:tc>
          <w:tcPr>
            <w:tcW w:w="3404" w:type="dxa"/>
          </w:tcPr>
          <w:p>
            <w:pPr>
              <w:pStyle w:val="11"/>
              <w:spacing w:before="4"/>
              <w:ind w:left="427" w:right="286"/>
              <w:jc w:val="center"/>
              <w:rPr>
                <w:sz w:val="24"/>
              </w:rPr>
            </w:pPr>
            <w:r>
              <w:rPr>
                <w:color w:val="000008"/>
                <w:sz w:val="24"/>
              </w:rPr>
              <w:t>买后放入冷藏冰箱</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81" w:type="dxa"/>
          </w:tcPr>
          <w:p>
            <w:pPr>
              <w:pStyle w:val="11"/>
              <w:spacing w:line="303" w:lineRule="exact"/>
              <w:ind w:left="454" w:right="316"/>
              <w:jc w:val="center"/>
              <w:rPr>
                <w:sz w:val="24"/>
              </w:rPr>
            </w:pPr>
            <w:r>
              <w:rPr>
                <w:color w:val="000008"/>
                <w:sz w:val="24"/>
              </w:rPr>
              <w:t>冻豆腐</w:t>
            </w:r>
          </w:p>
        </w:tc>
        <w:tc>
          <w:tcPr>
            <w:tcW w:w="2722" w:type="dxa"/>
          </w:tcPr>
          <w:p>
            <w:pPr>
              <w:pStyle w:val="11"/>
              <w:spacing w:line="303" w:lineRule="exact"/>
              <w:ind w:left="444" w:right="307"/>
              <w:jc w:val="center"/>
              <w:rPr>
                <w:sz w:val="24"/>
              </w:rPr>
            </w:pPr>
            <w:r>
              <w:rPr>
                <w:color w:val="000008"/>
                <w:sz w:val="24"/>
              </w:rPr>
              <w:t>冷冻保存 3-5 天</w:t>
            </w:r>
          </w:p>
        </w:tc>
        <w:tc>
          <w:tcPr>
            <w:tcW w:w="2551" w:type="dxa"/>
          </w:tcPr>
          <w:p>
            <w:pPr>
              <w:pStyle w:val="11"/>
              <w:spacing w:line="303" w:lineRule="exact"/>
              <w:ind w:left="357" w:right="220"/>
              <w:jc w:val="center"/>
              <w:rPr>
                <w:sz w:val="24"/>
              </w:rPr>
            </w:pPr>
            <w:r>
              <w:rPr>
                <w:color w:val="000008"/>
                <w:sz w:val="24"/>
              </w:rPr>
              <w:t>冷藏保存 1 天</w:t>
            </w:r>
          </w:p>
        </w:tc>
        <w:tc>
          <w:tcPr>
            <w:tcW w:w="3404" w:type="dxa"/>
          </w:tcPr>
          <w:p>
            <w:pPr>
              <w:pStyle w:val="11"/>
              <w:spacing w:line="303" w:lineRule="exact"/>
              <w:ind w:left="427" w:right="286"/>
              <w:jc w:val="center"/>
              <w:rPr>
                <w:sz w:val="24"/>
              </w:rPr>
            </w:pPr>
            <w:r>
              <w:rPr>
                <w:color w:val="000008"/>
                <w:sz w:val="24"/>
              </w:rPr>
              <w:t>买后放入冷冻冰箱</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81" w:type="dxa"/>
          </w:tcPr>
          <w:p>
            <w:pPr>
              <w:pStyle w:val="11"/>
              <w:spacing w:line="301" w:lineRule="exact"/>
              <w:ind w:left="454" w:right="316"/>
              <w:jc w:val="center"/>
              <w:rPr>
                <w:sz w:val="24"/>
              </w:rPr>
            </w:pPr>
            <w:r>
              <w:rPr>
                <w:color w:val="000008"/>
                <w:sz w:val="24"/>
              </w:rPr>
              <w:t>豆皮</w:t>
            </w:r>
          </w:p>
        </w:tc>
        <w:tc>
          <w:tcPr>
            <w:tcW w:w="2722" w:type="dxa"/>
          </w:tcPr>
          <w:p>
            <w:pPr>
              <w:pStyle w:val="11"/>
              <w:rPr>
                <w:rFonts w:ascii="Times New Roman"/>
                <w:sz w:val="26"/>
              </w:rPr>
            </w:pPr>
          </w:p>
        </w:tc>
        <w:tc>
          <w:tcPr>
            <w:tcW w:w="2551" w:type="dxa"/>
          </w:tcPr>
          <w:p>
            <w:pPr>
              <w:pStyle w:val="11"/>
              <w:spacing w:line="301" w:lineRule="exact"/>
              <w:ind w:left="357" w:right="218"/>
              <w:jc w:val="center"/>
              <w:rPr>
                <w:sz w:val="24"/>
              </w:rPr>
            </w:pPr>
            <w:r>
              <w:rPr>
                <w:color w:val="000008"/>
                <w:sz w:val="24"/>
              </w:rPr>
              <w:t>1 天</w:t>
            </w:r>
          </w:p>
        </w:tc>
        <w:tc>
          <w:tcPr>
            <w:tcW w:w="3404" w:type="dxa"/>
          </w:tcPr>
          <w:p>
            <w:pPr>
              <w:pStyle w:val="11"/>
              <w:spacing w:line="301" w:lineRule="exact"/>
              <w:ind w:left="427" w:right="286"/>
              <w:jc w:val="center"/>
              <w:rPr>
                <w:sz w:val="24"/>
              </w:rPr>
            </w:pPr>
            <w:r>
              <w:rPr>
                <w:color w:val="000008"/>
                <w:sz w:val="24"/>
              </w:rPr>
              <w:t>买后放入冷藏冰箱中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781" w:type="dxa"/>
          </w:tcPr>
          <w:p>
            <w:pPr>
              <w:pStyle w:val="11"/>
              <w:spacing w:line="301" w:lineRule="exact"/>
              <w:ind w:left="454" w:right="316"/>
              <w:jc w:val="center"/>
              <w:rPr>
                <w:sz w:val="24"/>
              </w:rPr>
            </w:pPr>
            <w:r>
              <w:rPr>
                <w:color w:val="000008"/>
                <w:sz w:val="24"/>
              </w:rPr>
              <w:t>水发木耳</w:t>
            </w:r>
          </w:p>
        </w:tc>
        <w:tc>
          <w:tcPr>
            <w:tcW w:w="2722" w:type="dxa"/>
          </w:tcPr>
          <w:p>
            <w:pPr>
              <w:pStyle w:val="11"/>
              <w:spacing w:line="301" w:lineRule="exact"/>
              <w:ind w:left="444" w:right="307"/>
              <w:jc w:val="center"/>
              <w:rPr>
                <w:sz w:val="24"/>
              </w:rPr>
            </w:pPr>
            <w:r>
              <w:rPr>
                <w:color w:val="000008"/>
                <w:sz w:val="24"/>
              </w:rPr>
              <w:t>常温下 1 天</w:t>
            </w:r>
          </w:p>
        </w:tc>
        <w:tc>
          <w:tcPr>
            <w:tcW w:w="2551" w:type="dxa"/>
          </w:tcPr>
          <w:p>
            <w:pPr>
              <w:pStyle w:val="11"/>
              <w:spacing w:line="301" w:lineRule="exact"/>
              <w:ind w:left="357" w:right="218"/>
              <w:jc w:val="center"/>
              <w:rPr>
                <w:sz w:val="24"/>
              </w:rPr>
            </w:pPr>
            <w:r>
              <w:rPr>
                <w:color w:val="000008"/>
                <w:sz w:val="24"/>
              </w:rPr>
              <w:t>2 天</w:t>
            </w:r>
          </w:p>
        </w:tc>
        <w:tc>
          <w:tcPr>
            <w:tcW w:w="3404" w:type="dxa"/>
          </w:tcPr>
          <w:p>
            <w:pPr>
              <w:pStyle w:val="11"/>
              <w:spacing w:line="301" w:lineRule="exact"/>
              <w:ind w:left="427" w:right="286"/>
              <w:jc w:val="center"/>
              <w:rPr>
                <w:sz w:val="24"/>
              </w:rPr>
            </w:pPr>
            <w:r>
              <w:rPr>
                <w:color w:val="000008"/>
                <w:sz w:val="24"/>
              </w:rPr>
              <w:t>泡发后放入冷藏冰箱中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781" w:type="dxa"/>
          </w:tcPr>
          <w:p>
            <w:pPr>
              <w:pStyle w:val="11"/>
              <w:spacing w:line="299" w:lineRule="exact"/>
              <w:ind w:left="454" w:right="316"/>
              <w:jc w:val="center"/>
              <w:rPr>
                <w:sz w:val="24"/>
              </w:rPr>
            </w:pPr>
            <w:r>
              <w:rPr>
                <w:color w:val="000008"/>
                <w:sz w:val="24"/>
              </w:rPr>
              <w:t>宽粉</w:t>
            </w:r>
          </w:p>
        </w:tc>
        <w:tc>
          <w:tcPr>
            <w:tcW w:w="2722" w:type="dxa"/>
          </w:tcPr>
          <w:p>
            <w:pPr>
              <w:pStyle w:val="11"/>
              <w:spacing w:line="299" w:lineRule="exact"/>
              <w:ind w:left="444" w:right="305"/>
              <w:jc w:val="center"/>
              <w:rPr>
                <w:sz w:val="24"/>
              </w:rPr>
            </w:pPr>
            <w:r>
              <w:rPr>
                <w:color w:val="000008"/>
                <w:sz w:val="24"/>
              </w:rPr>
              <w:t>3 个月</w:t>
            </w:r>
          </w:p>
        </w:tc>
        <w:tc>
          <w:tcPr>
            <w:tcW w:w="2551" w:type="dxa"/>
          </w:tcPr>
          <w:p>
            <w:pPr>
              <w:pStyle w:val="11"/>
              <w:spacing w:line="299" w:lineRule="exact"/>
              <w:ind w:left="357" w:right="218"/>
              <w:jc w:val="center"/>
              <w:rPr>
                <w:sz w:val="24"/>
              </w:rPr>
            </w:pPr>
            <w:r>
              <w:rPr>
                <w:color w:val="000008"/>
                <w:sz w:val="24"/>
              </w:rPr>
              <w:t>2 天</w:t>
            </w:r>
          </w:p>
        </w:tc>
        <w:tc>
          <w:tcPr>
            <w:tcW w:w="3404" w:type="dxa"/>
          </w:tcPr>
          <w:p>
            <w:pPr>
              <w:pStyle w:val="11"/>
              <w:spacing w:line="299" w:lineRule="exact"/>
              <w:ind w:left="427" w:right="286"/>
              <w:jc w:val="center"/>
              <w:rPr>
                <w:sz w:val="24"/>
              </w:rPr>
            </w:pPr>
            <w:r>
              <w:rPr>
                <w:color w:val="000008"/>
                <w:sz w:val="24"/>
              </w:rPr>
              <w:t>泡发后放入冷藏冰箱中</w:t>
            </w:r>
          </w:p>
        </w:tc>
      </w:tr>
    </w:tbl>
    <w:p>
      <w:pPr>
        <w:spacing w:after="0" w:line="299" w:lineRule="exact"/>
        <w:jc w:val="center"/>
        <w:rPr>
          <w:sz w:val="24"/>
        </w:rPr>
        <w:sectPr>
          <w:pgSz w:w="11910" w:h="16840"/>
          <w:pgMar w:top="1500" w:right="0" w:bottom="1100" w:left="380" w:header="1300" w:footer="904" w:gutter="0"/>
          <w:cols w:space="720" w:num="1"/>
        </w:sectPr>
      </w:pPr>
    </w:p>
    <w:p>
      <w:pPr>
        <w:pStyle w:val="4"/>
        <w:spacing w:before="9"/>
        <w:rPr>
          <w:rFonts w:ascii="Microsoft JhengHei"/>
          <w:b/>
          <w:sz w:val="9"/>
        </w:rPr>
      </w:pPr>
    </w:p>
    <w:tbl>
      <w:tblPr>
        <w:tblStyle w:val="7"/>
        <w:tblW w:w="0" w:type="auto"/>
        <w:tblInd w:w="88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781"/>
        <w:gridCol w:w="2722"/>
        <w:gridCol w:w="2551"/>
        <w:gridCol w:w="34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81" w:type="dxa"/>
          </w:tcPr>
          <w:p>
            <w:pPr>
              <w:pStyle w:val="11"/>
              <w:spacing w:before="6"/>
              <w:ind w:left="334" w:right="316"/>
              <w:jc w:val="center"/>
              <w:rPr>
                <w:sz w:val="24"/>
              </w:rPr>
            </w:pPr>
            <w:bookmarkStart w:id="50" w:name="2.4.2底料加工与储存 "/>
            <w:bookmarkEnd w:id="50"/>
            <w:bookmarkStart w:id="51" w:name="2.4.3.加工涮品和底料操作中食品安全注意事项： "/>
            <w:bookmarkEnd w:id="51"/>
            <w:bookmarkStart w:id="52" w:name="_bookmark22"/>
            <w:bookmarkEnd w:id="52"/>
            <w:bookmarkStart w:id="53" w:name="_bookmark23"/>
            <w:bookmarkEnd w:id="53"/>
            <w:r>
              <w:rPr>
                <w:color w:val="000008"/>
                <w:sz w:val="24"/>
              </w:rPr>
              <w:t>粉丝</w:t>
            </w:r>
          </w:p>
        </w:tc>
        <w:tc>
          <w:tcPr>
            <w:tcW w:w="2722" w:type="dxa"/>
          </w:tcPr>
          <w:p>
            <w:pPr>
              <w:pStyle w:val="11"/>
              <w:spacing w:before="6"/>
              <w:ind w:left="326" w:right="307"/>
              <w:jc w:val="center"/>
              <w:rPr>
                <w:sz w:val="24"/>
              </w:rPr>
            </w:pPr>
            <w:r>
              <w:rPr>
                <w:color w:val="000008"/>
                <w:sz w:val="24"/>
              </w:rPr>
              <w:t>3 个月</w:t>
            </w:r>
          </w:p>
        </w:tc>
        <w:tc>
          <w:tcPr>
            <w:tcW w:w="2551" w:type="dxa"/>
          </w:tcPr>
          <w:p>
            <w:pPr>
              <w:pStyle w:val="11"/>
              <w:spacing w:before="6"/>
              <w:ind w:left="357" w:right="218"/>
              <w:jc w:val="center"/>
              <w:rPr>
                <w:sz w:val="24"/>
              </w:rPr>
            </w:pPr>
            <w:r>
              <w:rPr>
                <w:color w:val="000008"/>
                <w:sz w:val="24"/>
              </w:rPr>
              <w:t>1 天</w:t>
            </w:r>
          </w:p>
        </w:tc>
        <w:tc>
          <w:tcPr>
            <w:tcW w:w="3404" w:type="dxa"/>
          </w:tcPr>
          <w:p>
            <w:pPr>
              <w:pStyle w:val="11"/>
              <w:spacing w:before="6"/>
              <w:ind w:left="507"/>
              <w:rPr>
                <w:sz w:val="24"/>
              </w:rPr>
            </w:pPr>
            <w:r>
              <w:rPr>
                <w:color w:val="000008"/>
                <w:sz w:val="24"/>
              </w:rPr>
              <w:t>泡发后放入冷藏冰箱中</w:t>
            </w:r>
          </w:p>
        </w:tc>
      </w:tr>
    </w:tbl>
    <w:p>
      <w:pPr>
        <w:pStyle w:val="4"/>
        <w:spacing w:line="302" w:lineRule="exact"/>
        <w:ind w:left="1460"/>
      </w:pPr>
      <w:r>
        <w:rPr>
          <w:color w:val="000008"/>
        </w:rPr>
        <w:t>注：店面所售出的菜品不能再次给顾客食用！</w:t>
      </w:r>
    </w:p>
    <w:p>
      <w:pPr>
        <w:pStyle w:val="10"/>
        <w:numPr>
          <w:ilvl w:val="2"/>
          <w:numId w:val="27"/>
        </w:numPr>
        <w:tabs>
          <w:tab w:val="left" w:pos="1646"/>
        </w:tabs>
        <w:spacing w:before="35" w:after="0" w:line="240" w:lineRule="auto"/>
        <w:ind w:left="1645" w:right="0" w:hanging="666"/>
        <w:jc w:val="left"/>
        <w:rPr>
          <w:rFonts w:hint="eastAsia" w:ascii="Microsoft JhengHei" w:eastAsia="Microsoft JhengHei"/>
          <w:b/>
          <w:sz w:val="24"/>
        </w:rPr>
      </w:pPr>
      <w:r>
        <w:rPr>
          <w:rFonts w:hint="eastAsia" w:ascii="Microsoft JhengHei" w:eastAsia="Microsoft JhengHei"/>
          <w:b/>
          <w:color w:val="000008"/>
          <w:sz w:val="24"/>
        </w:rPr>
        <w:t>底料加工与储存</w:t>
      </w:r>
    </w:p>
    <w:p>
      <w:pPr>
        <w:pStyle w:val="4"/>
        <w:spacing w:before="5"/>
        <w:rPr>
          <w:rFonts w:ascii="Microsoft JhengHei"/>
          <w:b/>
          <w:sz w:val="14"/>
        </w:rPr>
      </w:pPr>
    </w:p>
    <w:tbl>
      <w:tblPr>
        <w:tblStyle w:val="7"/>
        <w:tblW w:w="0" w:type="auto"/>
        <w:tblInd w:w="88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60"/>
        <w:gridCol w:w="5245"/>
        <w:gridCol w:w="1561"/>
        <w:gridCol w:w="1558"/>
        <w:gridCol w:w="127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5" w:hRule="atLeast"/>
        </w:trPr>
        <w:tc>
          <w:tcPr>
            <w:tcW w:w="960" w:type="dxa"/>
          </w:tcPr>
          <w:p>
            <w:pPr>
              <w:pStyle w:val="11"/>
              <w:rPr>
                <w:rFonts w:ascii="Times New Roman"/>
                <w:sz w:val="24"/>
              </w:rPr>
            </w:pPr>
          </w:p>
        </w:tc>
        <w:tc>
          <w:tcPr>
            <w:tcW w:w="5245" w:type="dxa"/>
          </w:tcPr>
          <w:p>
            <w:pPr>
              <w:pStyle w:val="11"/>
              <w:spacing w:line="302" w:lineRule="exact"/>
              <w:ind w:left="984" w:right="850"/>
              <w:jc w:val="center"/>
              <w:rPr>
                <w:sz w:val="24"/>
              </w:rPr>
            </w:pPr>
            <w:r>
              <w:rPr>
                <w:color w:val="000008"/>
                <w:sz w:val="24"/>
              </w:rPr>
              <w:t>种类</w:t>
            </w:r>
          </w:p>
        </w:tc>
        <w:tc>
          <w:tcPr>
            <w:tcW w:w="1561" w:type="dxa"/>
          </w:tcPr>
          <w:p>
            <w:pPr>
              <w:pStyle w:val="11"/>
              <w:spacing w:line="302" w:lineRule="exact"/>
              <w:ind w:left="303"/>
              <w:rPr>
                <w:sz w:val="24"/>
              </w:rPr>
            </w:pPr>
            <w:r>
              <w:rPr>
                <w:color w:val="000008"/>
                <w:sz w:val="24"/>
              </w:rPr>
              <w:t>室温保存</w:t>
            </w:r>
          </w:p>
          <w:p>
            <w:pPr>
              <w:pStyle w:val="11"/>
              <w:spacing w:before="163"/>
              <w:ind w:left="303"/>
              <w:rPr>
                <w:sz w:val="24"/>
              </w:rPr>
            </w:pPr>
            <w:r>
              <w:rPr>
                <w:color w:val="000008"/>
                <w:sz w:val="24"/>
              </w:rPr>
              <w:t>18～26℃</w:t>
            </w:r>
          </w:p>
        </w:tc>
        <w:tc>
          <w:tcPr>
            <w:tcW w:w="1558" w:type="dxa"/>
          </w:tcPr>
          <w:p>
            <w:pPr>
              <w:pStyle w:val="11"/>
              <w:spacing w:line="302" w:lineRule="exact"/>
              <w:ind w:left="241" w:right="100"/>
              <w:jc w:val="center"/>
              <w:rPr>
                <w:sz w:val="24"/>
              </w:rPr>
            </w:pPr>
            <w:r>
              <w:rPr>
                <w:color w:val="000008"/>
                <w:sz w:val="24"/>
              </w:rPr>
              <w:t>冷藏保存</w:t>
            </w:r>
          </w:p>
          <w:p>
            <w:pPr>
              <w:pStyle w:val="11"/>
              <w:spacing w:before="163"/>
              <w:ind w:left="241" w:right="100"/>
              <w:jc w:val="center"/>
              <w:rPr>
                <w:sz w:val="24"/>
              </w:rPr>
            </w:pPr>
            <w:r>
              <w:rPr>
                <w:color w:val="000008"/>
                <w:sz w:val="24"/>
              </w:rPr>
              <w:t>0～4℃</w:t>
            </w:r>
          </w:p>
        </w:tc>
        <w:tc>
          <w:tcPr>
            <w:tcW w:w="1278" w:type="dxa"/>
          </w:tcPr>
          <w:p>
            <w:pPr>
              <w:pStyle w:val="11"/>
              <w:spacing w:line="302" w:lineRule="exact"/>
              <w:ind w:left="109"/>
              <w:rPr>
                <w:sz w:val="24"/>
              </w:rPr>
            </w:pPr>
            <w:r>
              <w:rPr>
                <w:color w:val="000008"/>
                <w:sz w:val="24"/>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960" w:type="dxa"/>
            <w:vMerge w:val="restart"/>
          </w:tcPr>
          <w:p>
            <w:pPr>
              <w:pStyle w:val="11"/>
              <w:spacing w:line="369" w:lineRule="auto"/>
              <w:ind w:left="364" w:right="343"/>
              <w:jc w:val="both"/>
              <w:rPr>
                <w:sz w:val="24"/>
              </w:rPr>
            </w:pPr>
            <w:r>
              <w:rPr>
                <w:color w:val="000008"/>
                <w:sz w:val="24"/>
              </w:rPr>
              <w:t>购入后原</w:t>
            </w:r>
          </w:p>
          <w:p>
            <w:pPr>
              <w:pStyle w:val="11"/>
              <w:spacing w:before="2"/>
              <w:ind w:left="18"/>
              <w:jc w:val="center"/>
              <w:rPr>
                <w:sz w:val="24"/>
              </w:rPr>
            </w:pPr>
            <w:r>
              <w:rPr>
                <w:color w:val="000008"/>
                <w:sz w:val="24"/>
              </w:rPr>
              <w:t>料</w:t>
            </w:r>
          </w:p>
        </w:tc>
        <w:tc>
          <w:tcPr>
            <w:tcW w:w="5245" w:type="dxa"/>
          </w:tcPr>
          <w:p>
            <w:pPr>
              <w:pStyle w:val="11"/>
              <w:spacing w:before="5"/>
              <w:ind w:left="984" w:right="850"/>
              <w:jc w:val="center"/>
              <w:rPr>
                <w:sz w:val="24"/>
              </w:rPr>
            </w:pPr>
            <w:r>
              <w:rPr>
                <w:color w:val="000008"/>
                <w:sz w:val="24"/>
              </w:rPr>
              <w:t>红薯、胡萝卜、洋葱</w:t>
            </w:r>
          </w:p>
        </w:tc>
        <w:tc>
          <w:tcPr>
            <w:tcW w:w="1561" w:type="dxa"/>
          </w:tcPr>
          <w:p>
            <w:pPr>
              <w:pStyle w:val="11"/>
              <w:spacing w:before="5"/>
              <w:ind w:left="403" w:right="268"/>
              <w:jc w:val="center"/>
              <w:rPr>
                <w:sz w:val="24"/>
              </w:rPr>
            </w:pPr>
            <w:r>
              <w:rPr>
                <w:color w:val="000008"/>
                <w:sz w:val="24"/>
              </w:rPr>
              <w:t>48 小时</w:t>
            </w:r>
          </w:p>
        </w:tc>
        <w:tc>
          <w:tcPr>
            <w:tcW w:w="1558" w:type="dxa"/>
          </w:tcPr>
          <w:p>
            <w:pPr>
              <w:pStyle w:val="11"/>
              <w:spacing w:before="5"/>
              <w:ind w:left="241" w:right="100"/>
              <w:jc w:val="center"/>
              <w:rPr>
                <w:sz w:val="24"/>
              </w:rPr>
            </w:pPr>
            <w:r>
              <w:rPr>
                <w:color w:val="000008"/>
                <w:sz w:val="24"/>
              </w:rPr>
              <w:t>无需冷藏</w:t>
            </w:r>
          </w:p>
        </w:tc>
        <w:tc>
          <w:tcPr>
            <w:tcW w:w="1278" w:type="dxa"/>
            <w:vMerge w:val="restart"/>
          </w:tcPr>
          <w:p>
            <w:pPr>
              <w:pStyle w:val="11"/>
              <w:rPr>
                <w:rFonts w:ascii="Microsoft JhengHei"/>
                <w:b/>
                <w:sz w:val="24"/>
              </w:rPr>
            </w:pPr>
          </w:p>
          <w:p>
            <w:pPr>
              <w:pStyle w:val="11"/>
              <w:rPr>
                <w:rFonts w:ascii="Microsoft JhengHei"/>
                <w:b/>
                <w:sz w:val="24"/>
              </w:rPr>
            </w:pPr>
          </w:p>
          <w:p>
            <w:pPr>
              <w:pStyle w:val="11"/>
              <w:rPr>
                <w:rFonts w:ascii="Microsoft JhengHei"/>
                <w:b/>
                <w:sz w:val="24"/>
              </w:rPr>
            </w:pPr>
          </w:p>
          <w:p>
            <w:pPr>
              <w:pStyle w:val="11"/>
              <w:spacing w:before="17"/>
              <w:rPr>
                <w:rFonts w:ascii="Microsoft JhengHei"/>
                <w:b/>
                <w:sz w:val="15"/>
              </w:rPr>
            </w:pPr>
          </w:p>
          <w:p>
            <w:pPr>
              <w:pStyle w:val="11"/>
              <w:spacing w:line="369" w:lineRule="auto"/>
              <w:ind w:left="169" w:right="83" w:hanging="65"/>
              <w:jc w:val="center"/>
              <w:rPr>
                <w:sz w:val="24"/>
              </w:rPr>
            </w:pPr>
            <w:r>
              <w:rPr>
                <w:color w:val="000008"/>
                <w:spacing w:val="-4"/>
                <w:sz w:val="24"/>
              </w:rPr>
              <w:t>放置于冷藏冰箱内前需加保鲜膜加  盖，做好标识，  整齐码放</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960" w:type="dxa"/>
            <w:vMerge w:val="continue"/>
            <w:tcBorders>
              <w:top w:val="nil"/>
            </w:tcBorders>
          </w:tcPr>
          <w:p>
            <w:pPr>
              <w:rPr>
                <w:sz w:val="2"/>
                <w:szCs w:val="2"/>
              </w:rPr>
            </w:pPr>
          </w:p>
        </w:tc>
        <w:tc>
          <w:tcPr>
            <w:tcW w:w="5245" w:type="dxa"/>
          </w:tcPr>
          <w:p>
            <w:pPr>
              <w:pStyle w:val="11"/>
              <w:spacing w:line="300" w:lineRule="exact"/>
              <w:ind w:left="984" w:right="850"/>
              <w:jc w:val="center"/>
              <w:rPr>
                <w:sz w:val="24"/>
              </w:rPr>
            </w:pPr>
            <w:r>
              <w:rPr>
                <w:color w:val="000008"/>
                <w:sz w:val="24"/>
              </w:rPr>
              <w:t>青尖椒、红尖椒、圣女果、西芹</w:t>
            </w:r>
          </w:p>
        </w:tc>
        <w:tc>
          <w:tcPr>
            <w:tcW w:w="1561" w:type="dxa"/>
          </w:tcPr>
          <w:p>
            <w:pPr>
              <w:pStyle w:val="11"/>
              <w:spacing w:line="300" w:lineRule="exact"/>
              <w:ind w:left="403" w:right="268"/>
              <w:jc w:val="center"/>
              <w:rPr>
                <w:sz w:val="24"/>
              </w:rPr>
            </w:pPr>
            <w:r>
              <w:rPr>
                <w:color w:val="000008"/>
                <w:sz w:val="24"/>
              </w:rPr>
              <w:t>24 小时</w:t>
            </w:r>
          </w:p>
        </w:tc>
        <w:tc>
          <w:tcPr>
            <w:tcW w:w="1558" w:type="dxa"/>
          </w:tcPr>
          <w:p>
            <w:pPr>
              <w:pStyle w:val="11"/>
              <w:spacing w:line="300" w:lineRule="exact"/>
              <w:ind w:left="236" w:right="100"/>
              <w:jc w:val="center"/>
              <w:rPr>
                <w:sz w:val="24"/>
              </w:rPr>
            </w:pPr>
            <w:r>
              <w:rPr>
                <w:color w:val="000008"/>
                <w:sz w:val="24"/>
              </w:rPr>
              <w:t>48 小时</w:t>
            </w:r>
          </w:p>
        </w:tc>
        <w:tc>
          <w:tcPr>
            <w:tcW w:w="1278"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960" w:type="dxa"/>
            <w:vMerge w:val="continue"/>
            <w:tcBorders>
              <w:top w:val="nil"/>
            </w:tcBorders>
          </w:tcPr>
          <w:p>
            <w:pPr>
              <w:rPr>
                <w:sz w:val="2"/>
                <w:szCs w:val="2"/>
              </w:rPr>
            </w:pPr>
          </w:p>
        </w:tc>
        <w:tc>
          <w:tcPr>
            <w:tcW w:w="5245" w:type="dxa"/>
          </w:tcPr>
          <w:p>
            <w:pPr>
              <w:pStyle w:val="11"/>
              <w:spacing w:before="4"/>
              <w:ind w:left="984" w:right="850"/>
              <w:jc w:val="center"/>
              <w:rPr>
                <w:sz w:val="24"/>
              </w:rPr>
            </w:pPr>
            <w:r>
              <w:rPr>
                <w:color w:val="000008"/>
                <w:sz w:val="24"/>
              </w:rPr>
              <w:t>大蒜（袋装去皮蒜）</w:t>
            </w:r>
          </w:p>
        </w:tc>
        <w:tc>
          <w:tcPr>
            <w:tcW w:w="1561" w:type="dxa"/>
          </w:tcPr>
          <w:p>
            <w:pPr>
              <w:pStyle w:val="11"/>
              <w:spacing w:before="4"/>
              <w:ind w:left="403" w:right="268"/>
              <w:jc w:val="center"/>
              <w:rPr>
                <w:sz w:val="24"/>
              </w:rPr>
            </w:pPr>
            <w:r>
              <w:rPr>
                <w:color w:val="000008"/>
                <w:sz w:val="24"/>
              </w:rPr>
              <w:t>冷藏</w:t>
            </w:r>
          </w:p>
        </w:tc>
        <w:tc>
          <w:tcPr>
            <w:tcW w:w="1558" w:type="dxa"/>
          </w:tcPr>
          <w:p>
            <w:pPr>
              <w:pStyle w:val="11"/>
              <w:spacing w:before="4"/>
              <w:ind w:left="236" w:right="100"/>
              <w:jc w:val="center"/>
              <w:rPr>
                <w:sz w:val="24"/>
              </w:rPr>
            </w:pPr>
            <w:r>
              <w:rPr>
                <w:color w:val="000008"/>
                <w:sz w:val="24"/>
              </w:rPr>
              <w:t>48 小时</w:t>
            </w:r>
          </w:p>
        </w:tc>
        <w:tc>
          <w:tcPr>
            <w:tcW w:w="1278"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1" w:hRule="atLeast"/>
        </w:trPr>
        <w:tc>
          <w:tcPr>
            <w:tcW w:w="960" w:type="dxa"/>
            <w:vMerge w:val="continue"/>
            <w:tcBorders>
              <w:top w:val="nil"/>
            </w:tcBorders>
          </w:tcPr>
          <w:p>
            <w:pPr>
              <w:rPr>
                <w:sz w:val="2"/>
                <w:szCs w:val="2"/>
              </w:rPr>
            </w:pPr>
          </w:p>
        </w:tc>
        <w:tc>
          <w:tcPr>
            <w:tcW w:w="5245" w:type="dxa"/>
          </w:tcPr>
          <w:p>
            <w:pPr>
              <w:pStyle w:val="11"/>
              <w:spacing w:before="5"/>
              <w:ind w:left="984" w:right="850"/>
              <w:jc w:val="center"/>
              <w:rPr>
                <w:sz w:val="24"/>
              </w:rPr>
            </w:pPr>
            <w:r>
              <w:rPr>
                <w:color w:val="000008"/>
                <w:sz w:val="24"/>
              </w:rPr>
              <w:t>枸杞、小枣</w:t>
            </w:r>
          </w:p>
        </w:tc>
        <w:tc>
          <w:tcPr>
            <w:tcW w:w="1561" w:type="dxa"/>
          </w:tcPr>
          <w:p>
            <w:pPr>
              <w:pStyle w:val="11"/>
              <w:spacing w:before="183"/>
              <w:ind w:left="403" w:right="268"/>
              <w:jc w:val="center"/>
              <w:rPr>
                <w:sz w:val="24"/>
              </w:rPr>
            </w:pPr>
            <w:r>
              <w:rPr>
                <w:color w:val="000008"/>
                <w:sz w:val="24"/>
              </w:rPr>
              <w:t>1 个月</w:t>
            </w:r>
          </w:p>
        </w:tc>
        <w:tc>
          <w:tcPr>
            <w:tcW w:w="1558" w:type="dxa"/>
          </w:tcPr>
          <w:p>
            <w:pPr>
              <w:pStyle w:val="11"/>
              <w:spacing w:before="183"/>
              <w:ind w:left="241" w:right="100"/>
              <w:jc w:val="center"/>
              <w:rPr>
                <w:sz w:val="24"/>
              </w:rPr>
            </w:pPr>
            <w:r>
              <w:rPr>
                <w:color w:val="000008"/>
                <w:sz w:val="24"/>
              </w:rPr>
              <w:t>无需冷藏</w:t>
            </w:r>
          </w:p>
        </w:tc>
        <w:tc>
          <w:tcPr>
            <w:tcW w:w="1278"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960" w:type="dxa"/>
            <w:vMerge w:val="restart"/>
          </w:tcPr>
          <w:p>
            <w:pPr>
              <w:pStyle w:val="11"/>
              <w:spacing w:before="4" w:line="369" w:lineRule="auto"/>
              <w:ind w:left="364" w:right="343"/>
              <w:jc w:val="both"/>
              <w:rPr>
                <w:sz w:val="24"/>
              </w:rPr>
            </w:pPr>
            <w:r>
              <w:rPr>
                <w:color w:val="000008"/>
                <w:sz w:val="24"/>
              </w:rPr>
              <w:t>改刀后底</w:t>
            </w:r>
          </w:p>
          <w:p>
            <w:pPr>
              <w:pStyle w:val="11"/>
              <w:spacing w:before="9"/>
              <w:ind w:left="18"/>
              <w:jc w:val="center"/>
              <w:rPr>
                <w:sz w:val="24"/>
              </w:rPr>
            </w:pPr>
            <w:r>
              <w:rPr>
                <w:color w:val="000008"/>
                <w:sz w:val="24"/>
              </w:rPr>
              <w:t>料</w:t>
            </w:r>
          </w:p>
        </w:tc>
        <w:tc>
          <w:tcPr>
            <w:tcW w:w="5245" w:type="dxa"/>
          </w:tcPr>
          <w:p>
            <w:pPr>
              <w:pStyle w:val="11"/>
              <w:spacing w:line="302" w:lineRule="exact"/>
              <w:ind w:left="984" w:right="850"/>
              <w:jc w:val="center"/>
              <w:rPr>
                <w:sz w:val="24"/>
              </w:rPr>
            </w:pPr>
            <w:r>
              <w:rPr>
                <w:color w:val="000008"/>
                <w:sz w:val="24"/>
              </w:rPr>
              <w:t>红薯、胡萝卜、洋葱</w:t>
            </w:r>
          </w:p>
        </w:tc>
        <w:tc>
          <w:tcPr>
            <w:tcW w:w="1561" w:type="dxa"/>
          </w:tcPr>
          <w:p>
            <w:pPr>
              <w:pStyle w:val="11"/>
              <w:spacing w:line="302" w:lineRule="exact"/>
              <w:ind w:left="403" w:right="268"/>
              <w:jc w:val="center"/>
              <w:rPr>
                <w:sz w:val="24"/>
              </w:rPr>
            </w:pPr>
            <w:r>
              <w:rPr>
                <w:color w:val="000008"/>
                <w:sz w:val="24"/>
              </w:rPr>
              <w:t>6 小时</w:t>
            </w:r>
          </w:p>
        </w:tc>
        <w:tc>
          <w:tcPr>
            <w:tcW w:w="1558" w:type="dxa"/>
          </w:tcPr>
          <w:p>
            <w:pPr>
              <w:pStyle w:val="11"/>
              <w:spacing w:line="302" w:lineRule="exact"/>
              <w:ind w:left="236" w:right="100"/>
              <w:jc w:val="center"/>
              <w:rPr>
                <w:sz w:val="24"/>
              </w:rPr>
            </w:pPr>
            <w:r>
              <w:rPr>
                <w:color w:val="000008"/>
                <w:sz w:val="24"/>
              </w:rPr>
              <w:t>24 小时</w:t>
            </w:r>
          </w:p>
        </w:tc>
        <w:tc>
          <w:tcPr>
            <w:tcW w:w="1278"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00" w:hRule="atLeast"/>
        </w:trPr>
        <w:tc>
          <w:tcPr>
            <w:tcW w:w="960" w:type="dxa"/>
            <w:vMerge w:val="continue"/>
            <w:tcBorders>
              <w:top w:val="nil"/>
            </w:tcBorders>
          </w:tcPr>
          <w:p>
            <w:pPr>
              <w:rPr>
                <w:sz w:val="2"/>
                <w:szCs w:val="2"/>
              </w:rPr>
            </w:pPr>
          </w:p>
        </w:tc>
        <w:tc>
          <w:tcPr>
            <w:tcW w:w="5245" w:type="dxa"/>
          </w:tcPr>
          <w:p>
            <w:pPr>
              <w:pStyle w:val="11"/>
              <w:spacing w:before="4"/>
              <w:ind w:left="984" w:right="850"/>
              <w:jc w:val="center"/>
              <w:rPr>
                <w:sz w:val="24"/>
              </w:rPr>
            </w:pPr>
            <w:r>
              <w:rPr>
                <w:color w:val="000008"/>
                <w:sz w:val="24"/>
              </w:rPr>
              <w:t>青尖椒、红尖椒、西芹</w:t>
            </w:r>
          </w:p>
        </w:tc>
        <w:tc>
          <w:tcPr>
            <w:tcW w:w="1561" w:type="dxa"/>
          </w:tcPr>
          <w:p>
            <w:pPr>
              <w:pStyle w:val="11"/>
              <w:spacing w:before="9"/>
              <w:rPr>
                <w:rFonts w:ascii="Microsoft JhengHei"/>
                <w:b/>
                <w:sz w:val="21"/>
              </w:rPr>
            </w:pPr>
          </w:p>
          <w:p>
            <w:pPr>
              <w:pStyle w:val="11"/>
              <w:ind w:left="403" w:right="268"/>
              <w:jc w:val="center"/>
              <w:rPr>
                <w:sz w:val="24"/>
              </w:rPr>
            </w:pPr>
            <w:r>
              <w:rPr>
                <w:color w:val="000008"/>
                <w:sz w:val="24"/>
              </w:rPr>
              <w:t>冷藏</w:t>
            </w:r>
          </w:p>
        </w:tc>
        <w:tc>
          <w:tcPr>
            <w:tcW w:w="1558" w:type="dxa"/>
          </w:tcPr>
          <w:p>
            <w:pPr>
              <w:pStyle w:val="11"/>
              <w:spacing w:before="4" w:line="355" w:lineRule="auto"/>
              <w:ind w:left="115" w:right="100"/>
              <w:jc w:val="center"/>
              <w:rPr>
                <w:sz w:val="24"/>
              </w:rPr>
            </w:pPr>
            <w:r>
              <w:rPr>
                <w:color w:val="000008"/>
                <w:sz w:val="24"/>
              </w:rPr>
              <w:t>12 小时（当天改刀当天用完）</w:t>
            </w:r>
          </w:p>
        </w:tc>
        <w:tc>
          <w:tcPr>
            <w:tcW w:w="1278"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960" w:type="dxa"/>
            <w:vMerge w:val="continue"/>
            <w:tcBorders>
              <w:top w:val="nil"/>
            </w:tcBorders>
          </w:tcPr>
          <w:p>
            <w:pPr>
              <w:rPr>
                <w:sz w:val="2"/>
                <w:szCs w:val="2"/>
              </w:rPr>
            </w:pPr>
          </w:p>
        </w:tc>
        <w:tc>
          <w:tcPr>
            <w:tcW w:w="5245" w:type="dxa"/>
          </w:tcPr>
          <w:p>
            <w:pPr>
              <w:pStyle w:val="11"/>
              <w:spacing w:line="300" w:lineRule="exact"/>
              <w:ind w:left="984" w:right="850"/>
              <w:jc w:val="center"/>
              <w:rPr>
                <w:sz w:val="24"/>
              </w:rPr>
            </w:pPr>
            <w:r>
              <w:rPr>
                <w:color w:val="000008"/>
                <w:sz w:val="24"/>
              </w:rPr>
              <w:t>大蒜</w:t>
            </w:r>
          </w:p>
        </w:tc>
        <w:tc>
          <w:tcPr>
            <w:tcW w:w="1561" w:type="dxa"/>
          </w:tcPr>
          <w:p>
            <w:pPr>
              <w:pStyle w:val="11"/>
              <w:spacing w:line="300" w:lineRule="exact"/>
              <w:ind w:left="403" w:right="268"/>
              <w:jc w:val="center"/>
              <w:rPr>
                <w:sz w:val="24"/>
              </w:rPr>
            </w:pPr>
            <w:r>
              <w:rPr>
                <w:color w:val="000008"/>
                <w:sz w:val="24"/>
              </w:rPr>
              <w:t>冷藏</w:t>
            </w:r>
          </w:p>
        </w:tc>
        <w:tc>
          <w:tcPr>
            <w:tcW w:w="1558" w:type="dxa"/>
          </w:tcPr>
          <w:p>
            <w:pPr>
              <w:pStyle w:val="11"/>
              <w:spacing w:line="300" w:lineRule="exact"/>
              <w:ind w:left="236" w:right="100"/>
              <w:jc w:val="center"/>
              <w:rPr>
                <w:sz w:val="24"/>
              </w:rPr>
            </w:pPr>
            <w:r>
              <w:rPr>
                <w:color w:val="000008"/>
                <w:sz w:val="24"/>
              </w:rPr>
              <w:t>24 小时</w:t>
            </w:r>
          </w:p>
        </w:tc>
        <w:tc>
          <w:tcPr>
            <w:tcW w:w="1278"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2" w:hRule="atLeast"/>
        </w:trPr>
        <w:tc>
          <w:tcPr>
            <w:tcW w:w="960" w:type="dxa"/>
          </w:tcPr>
          <w:p>
            <w:pPr>
              <w:pStyle w:val="11"/>
              <w:spacing w:line="301" w:lineRule="exact"/>
              <w:ind w:left="124"/>
              <w:rPr>
                <w:sz w:val="24"/>
              </w:rPr>
            </w:pPr>
            <w:r>
              <w:rPr>
                <w:color w:val="000008"/>
                <w:sz w:val="24"/>
              </w:rPr>
              <w:t>配比好</w:t>
            </w:r>
          </w:p>
          <w:p>
            <w:pPr>
              <w:pStyle w:val="11"/>
              <w:spacing w:before="163"/>
              <w:ind w:left="124"/>
              <w:rPr>
                <w:sz w:val="24"/>
              </w:rPr>
            </w:pPr>
            <w:r>
              <w:rPr>
                <w:color w:val="000008"/>
                <w:spacing w:val="-2"/>
                <w:sz w:val="24"/>
              </w:rPr>
              <w:t>的底料</w:t>
            </w:r>
          </w:p>
        </w:tc>
        <w:tc>
          <w:tcPr>
            <w:tcW w:w="5245" w:type="dxa"/>
          </w:tcPr>
          <w:p>
            <w:pPr>
              <w:pStyle w:val="11"/>
              <w:spacing w:line="301" w:lineRule="exact"/>
              <w:ind w:left="167"/>
              <w:rPr>
                <w:sz w:val="24"/>
              </w:rPr>
            </w:pPr>
            <w:r>
              <w:rPr>
                <w:color w:val="000008"/>
                <w:spacing w:val="-5"/>
                <w:sz w:val="24"/>
              </w:rPr>
              <w:t>大蒜、红薯、洋葱、胡萝卜、西芹、红尖椒、青</w:t>
            </w:r>
          </w:p>
          <w:p>
            <w:pPr>
              <w:pStyle w:val="11"/>
              <w:spacing w:before="163"/>
              <w:ind w:left="460"/>
              <w:rPr>
                <w:sz w:val="24"/>
              </w:rPr>
            </w:pPr>
            <w:r>
              <w:rPr>
                <w:color w:val="000008"/>
                <w:spacing w:val="-1"/>
                <w:w w:val="95"/>
                <w:sz w:val="24"/>
              </w:rPr>
              <w:t>尖椒、圣女果、枸杞、小枣</w:t>
            </w:r>
            <w:r>
              <w:rPr>
                <w:color w:val="000008"/>
                <w:w w:val="95"/>
                <w:sz w:val="24"/>
              </w:rPr>
              <w:t>（</w:t>
            </w:r>
            <w:r>
              <w:rPr>
                <w:color w:val="000008"/>
                <w:spacing w:val="-3"/>
                <w:w w:val="95"/>
                <w:sz w:val="24"/>
              </w:rPr>
              <w:t>共</w:t>
            </w:r>
            <w:r>
              <w:rPr>
                <w:color w:val="000008"/>
                <w:w w:val="95"/>
                <w:sz w:val="24"/>
              </w:rPr>
              <w:t>840g-850g）</w:t>
            </w:r>
          </w:p>
        </w:tc>
        <w:tc>
          <w:tcPr>
            <w:tcW w:w="1561" w:type="dxa"/>
          </w:tcPr>
          <w:p>
            <w:pPr>
              <w:pStyle w:val="11"/>
              <w:spacing w:before="192"/>
              <w:ind w:left="403" w:right="268"/>
              <w:jc w:val="center"/>
              <w:rPr>
                <w:sz w:val="24"/>
              </w:rPr>
            </w:pPr>
            <w:r>
              <w:rPr>
                <w:color w:val="000008"/>
                <w:sz w:val="24"/>
              </w:rPr>
              <w:t>6 小时</w:t>
            </w:r>
          </w:p>
        </w:tc>
        <w:tc>
          <w:tcPr>
            <w:tcW w:w="1558" w:type="dxa"/>
          </w:tcPr>
          <w:p>
            <w:pPr>
              <w:pStyle w:val="11"/>
              <w:spacing w:before="192"/>
              <w:ind w:left="236" w:right="100"/>
              <w:jc w:val="center"/>
              <w:rPr>
                <w:sz w:val="24"/>
              </w:rPr>
            </w:pPr>
            <w:r>
              <w:rPr>
                <w:color w:val="000008"/>
                <w:sz w:val="24"/>
              </w:rPr>
              <w:t>18 小时</w:t>
            </w:r>
          </w:p>
        </w:tc>
        <w:tc>
          <w:tcPr>
            <w:tcW w:w="1278"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01" w:hRule="atLeast"/>
        </w:trPr>
        <w:tc>
          <w:tcPr>
            <w:tcW w:w="960" w:type="dxa"/>
          </w:tcPr>
          <w:p>
            <w:pPr>
              <w:pStyle w:val="11"/>
              <w:spacing w:line="367" w:lineRule="auto"/>
              <w:ind w:left="145" w:right="94"/>
              <w:jc w:val="right"/>
              <w:rPr>
                <w:sz w:val="24"/>
              </w:rPr>
            </w:pPr>
            <w:r>
              <w:rPr>
                <w:color w:val="000008"/>
                <w:spacing w:val="-10"/>
                <w:sz w:val="24"/>
              </w:rPr>
              <w:t>拌制过油料的</w:t>
            </w:r>
          </w:p>
          <w:p>
            <w:pPr>
              <w:pStyle w:val="11"/>
              <w:ind w:right="101"/>
              <w:jc w:val="right"/>
              <w:rPr>
                <w:sz w:val="24"/>
              </w:rPr>
            </w:pPr>
            <w:r>
              <w:rPr>
                <w:color w:val="000008"/>
                <w:sz w:val="24"/>
              </w:rPr>
              <w:t>底料</w:t>
            </w:r>
          </w:p>
        </w:tc>
        <w:tc>
          <w:tcPr>
            <w:tcW w:w="5245" w:type="dxa"/>
          </w:tcPr>
          <w:p>
            <w:pPr>
              <w:pStyle w:val="11"/>
              <w:spacing w:before="192" w:line="372" w:lineRule="auto"/>
              <w:ind w:left="256" w:right="80" w:hanging="144"/>
              <w:rPr>
                <w:sz w:val="24"/>
              </w:rPr>
            </w:pPr>
            <w:r>
              <w:rPr>
                <w:color w:val="000008"/>
                <w:sz w:val="24"/>
              </w:rPr>
              <w:t>大蒜、红薯、洋葱、胡萝卜、西芹、红尖椒、青尖椒、圣女果、枸杞、小枣（共 840g-850g）</w:t>
            </w:r>
          </w:p>
        </w:tc>
        <w:tc>
          <w:tcPr>
            <w:tcW w:w="1561" w:type="dxa"/>
          </w:tcPr>
          <w:p>
            <w:pPr>
              <w:pStyle w:val="11"/>
              <w:spacing w:before="5"/>
              <w:rPr>
                <w:rFonts w:ascii="Microsoft JhengHei"/>
                <w:b/>
                <w:sz w:val="21"/>
              </w:rPr>
            </w:pPr>
          </w:p>
          <w:p>
            <w:pPr>
              <w:pStyle w:val="11"/>
              <w:ind w:left="403" w:right="268"/>
              <w:jc w:val="center"/>
              <w:rPr>
                <w:sz w:val="24"/>
              </w:rPr>
            </w:pPr>
            <w:r>
              <w:rPr>
                <w:color w:val="000008"/>
                <w:sz w:val="24"/>
              </w:rPr>
              <w:t>2 小时</w:t>
            </w:r>
          </w:p>
        </w:tc>
        <w:tc>
          <w:tcPr>
            <w:tcW w:w="1558" w:type="dxa"/>
          </w:tcPr>
          <w:p>
            <w:pPr>
              <w:pStyle w:val="11"/>
              <w:spacing w:before="5"/>
              <w:rPr>
                <w:rFonts w:ascii="Microsoft JhengHei"/>
                <w:b/>
                <w:sz w:val="21"/>
              </w:rPr>
            </w:pPr>
          </w:p>
          <w:p>
            <w:pPr>
              <w:pStyle w:val="11"/>
              <w:ind w:left="241" w:right="100"/>
              <w:jc w:val="center"/>
              <w:rPr>
                <w:sz w:val="24"/>
              </w:rPr>
            </w:pPr>
            <w:r>
              <w:rPr>
                <w:color w:val="000008"/>
                <w:sz w:val="24"/>
              </w:rPr>
              <w:t>无需冷藏</w:t>
            </w:r>
          </w:p>
        </w:tc>
        <w:tc>
          <w:tcPr>
            <w:tcW w:w="1278" w:type="dxa"/>
            <w:vMerge w:val="continue"/>
            <w:tcBorders>
              <w:top w:val="nil"/>
            </w:tcBorders>
          </w:tcPr>
          <w:p>
            <w:pPr>
              <w:rPr>
                <w:sz w:val="2"/>
                <w:szCs w:val="2"/>
              </w:rPr>
            </w:pPr>
          </w:p>
        </w:tc>
      </w:tr>
    </w:tbl>
    <w:p>
      <w:pPr>
        <w:pStyle w:val="4"/>
        <w:ind w:left="1460"/>
      </w:pPr>
      <w:r>
        <w:rPr>
          <w:color w:val="000008"/>
        </w:rPr>
        <w:t>注：配比底料需带一次性手套</w:t>
      </w:r>
    </w:p>
    <w:p>
      <w:pPr>
        <w:pStyle w:val="4"/>
      </w:pPr>
    </w:p>
    <w:p>
      <w:pPr>
        <w:spacing w:before="201"/>
        <w:ind w:left="980" w:right="0" w:firstLine="0"/>
        <w:jc w:val="left"/>
        <w:rPr>
          <w:rFonts w:hint="eastAsia" w:ascii="Microsoft JhengHei" w:eastAsia="Microsoft JhengHei"/>
          <w:b/>
          <w:sz w:val="24"/>
        </w:rPr>
      </w:pPr>
      <w:r>
        <w:rPr>
          <w:rFonts w:hint="eastAsia" w:ascii="Microsoft JhengHei" w:eastAsia="Microsoft JhengHei"/>
          <w:b/>
          <w:color w:val="000008"/>
          <w:sz w:val="24"/>
        </w:rPr>
        <w:t>2.4.3.加工涮品和底料操作中食品安全注意事项：</w:t>
      </w:r>
    </w:p>
    <w:p>
      <w:pPr>
        <w:pStyle w:val="4"/>
        <w:spacing w:before="89" w:line="369" w:lineRule="auto"/>
        <w:ind w:left="1463" w:right="1412" w:hanging="348"/>
      </w:pPr>
      <w:r>
        <w:rPr>
          <w:color w:val="000008"/>
        </w:rPr>
        <w:t>1、购入后的菜放入菜筐中（白色菜筐），分类整齐码放到菜架上，菜筐应每两天用洗涤灵水刷洗一次</w:t>
      </w:r>
    </w:p>
    <w:p>
      <w:pPr>
        <w:pStyle w:val="4"/>
        <w:spacing w:before="8"/>
        <w:ind w:left="1115"/>
      </w:pPr>
      <w:r>
        <w:rPr>
          <w:color w:val="000008"/>
        </w:rPr>
        <w:t>2、存储原材料菜品的层架应至少每天用洗涤灵水擦拭一次，菜架应不宜溅到水</w:t>
      </w:r>
    </w:p>
    <w:p>
      <w:pPr>
        <w:pStyle w:val="4"/>
        <w:spacing w:before="148" w:line="369" w:lineRule="auto"/>
        <w:ind w:left="1463" w:right="1412" w:hanging="348"/>
      </w:pPr>
      <w:r>
        <w:rPr>
          <w:color w:val="000008"/>
        </w:rPr>
        <w:t>3、不可在收菜后将菜堆在地上，及时入筐、入架，清洁堆积区域，应选择相对独立区域择菜，避免交叉工作；员工应随时清扫地面、归拢菜筐和菜等</w:t>
      </w:r>
    </w:p>
    <w:p>
      <w:pPr>
        <w:pStyle w:val="4"/>
        <w:spacing w:before="11"/>
        <w:ind w:left="1115"/>
      </w:pPr>
      <w:r>
        <w:rPr>
          <w:color w:val="000008"/>
        </w:rPr>
        <w:t>4、果蔬应在盐水（1000 克水配 6 克盐）中浸泡 5 分钟以杀菌、去农药残留。</w:t>
      </w:r>
    </w:p>
    <w:p>
      <w:pPr>
        <w:spacing w:after="0"/>
        <w:sectPr>
          <w:pgSz w:w="11910" w:h="16840"/>
          <w:pgMar w:top="1500" w:right="0" w:bottom="1180" w:left="380" w:header="1300" w:footer="904" w:gutter="0"/>
          <w:cols w:space="720" w:num="1"/>
        </w:sectPr>
      </w:pPr>
    </w:p>
    <w:p>
      <w:pPr>
        <w:pStyle w:val="4"/>
        <w:spacing w:before="11"/>
        <w:rPr>
          <w:sz w:val="10"/>
        </w:rPr>
      </w:pPr>
    </w:p>
    <w:p>
      <w:pPr>
        <w:pStyle w:val="4"/>
        <w:spacing w:before="58"/>
        <w:ind w:left="1115"/>
      </w:pPr>
      <w:bookmarkStart w:id="54" w:name=" 2.5.1.2 熬制操作中的食品安全注意事项： "/>
      <w:bookmarkEnd w:id="54"/>
      <w:r>
        <w:rPr>
          <w:color w:val="000008"/>
        </w:rPr>
        <w:t>5</w:t>
      </w:r>
      <w:bookmarkStart w:id="55" w:name="2.5拌锅区：汁料、解冻肉类"/>
      <w:bookmarkEnd w:id="55"/>
      <w:r>
        <w:rPr>
          <w:color w:val="000008"/>
        </w:rPr>
        <w:t>、洗净后的菜品必须常温控干水份后放入保鲜盒，加保鲜膜或加盖放入冷藏柜备用</w:t>
      </w:r>
    </w:p>
    <w:p>
      <w:pPr>
        <w:pStyle w:val="4"/>
        <w:spacing w:before="163"/>
        <w:ind w:left="1115"/>
      </w:pPr>
      <w:r>
        <w:rPr>
          <w:color w:val="000008"/>
        </w:rPr>
        <w:t>6、冷藏保存在水中的原材料，以末过原料为标准，加盖或加保鲜膜备用</w:t>
      </w:r>
    </w:p>
    <w:p>
      <w:pPr>
        <w:pStyle w:val="4"/>
        <w:spacing w:before="166"/>
        <w:ind w:left="1115"/>
      </w:pPr>
      <w:r>
        <w:rPr>
          <w:color w:val="000008"/>
        </w:rPr>
        <w:t>7、配比好的底料盖紧盖离地 20cm 码放</w:t>
      </w:r>
    </w:p>
    <w:p>
      <w:pPr>
        <w:pStyle w:val="4"/>
        <w:spacing w:before="160"/>
        <w:ind w:left="1115"/>
      </w:pPr>
      <w:r>
        <w:rPr>
          <w:color w:val="000008"/>
        </w:rPr>
        <w:t>8、拌制过的底料盖紧盖码放在操作台上，码放高度不超过 5 层</w:t>
      </w:r>
    </w:p>
    <w:p>
      <w:pPr>
        <w:pStyle w:val="10"/>
        <w:numPr>
          <w:ilvl w:val="1"/>
          <w:numId w:val="22"/>
        </w:numPr>
        <w:tabs>
          <w:tab w:val="left" w:pos="1406"/>
        </w:tabs>
        <w:spacing w:before="41" w:after="0" w:line="421" w:lineRule="exact"/>
        <w:ind w:left="1405" w:right="0" w:hanging="426"/>
        <w:jc w:val="left"/>
        <w:rPr>
          <w:rFonts w:hint="eastAsia" w:ascii="Microsoft JhengHei" w:eastAsia="Microsoft JhengHei"/>
          <w:b/>
          <w:sz w:val="24"/>
        </w:rPr>
      </w:pPr>
      <w:r>
        <w:rPr>
          <w:rFonts w:hint="eastAsia" w:ascii="Microsoft JhengHei" w:eastAsia="Microsoft JhengHei"/>
          <w:b/>
          <w:color w:val="000008"/>
          <w:sz w:val="24"/>
        </w:rPr>
        <w:t>拌锅区：汁料、解冻肉类</w:t>
      </w:r>
    </w:p>
    <w:p>
      <w:pPr>
        <w:pStyle w:val="10"/>
        <w:numPr>
          <w:ilvl w:val="2"/>
          <w:numId w:val="28"/>
        </w:numPr>
        <w:tabs>
          <w:tab w:val="left" w:pos="1646"/>
        </w:tabs>
        <w:spacing w:before="0" w:after="0" w:line="421" w:lineRule="exact"/>
        <w:ind w:left="1645" w:right="0" w:hanging="666"/>
        <w:jc w:val="left"/>
        <w:rPr>
          <w:rFonts w:hint="eastAsia" w:ascii="Microsoft JhengHei" w:eastAsia="Microsoft JhengHei"/>
          <w:b/>
          <w:sz w:val="24"/>
        </w:rPr>
      </w:pPr>
      <w:r>
        <w:rPr>
          <w:rFonts w:hint="eastAsia" w:ascii="Microsoft JhengHei" w:eastAsia="Microsoft JhengHei"/>
          <w:b/>
          <w:color w:val="000008"/>
          <w:sz w:val="24"/>
        </w:rPr>
        <w:t>汁料熬制与储存</w:t>
      </w:r>
    </w:p>
    <w:p>
      <w:pPr>
        <w:pStyle w:val="10"/>
        <w:numPr>
          <w:ilvl w:val="3"/>
          <w:numId w:val="28"/>
        </w:numPr>
        <w:tabs>
          <w:tab w:val="left" w:pos="2419"/>
        </w:tabs>
        <w:spacing w:before="91" w:after="0" w:line="240" w:lineRule="auto"/>
        <w:ind w:left="2418" w:right="0" w:hanging="721"/>
        <w:jc w:val="left"/>
        <w:rPr>
          <w:color w:val="000008"/>
          <w:sz w:val="24"/>
        </w:rPr>
      </w:pPr>
      <w:r>
        <w:rPr>
          <w:color w:val="000008"/>
          <w:sz w:val="24"/>
        </w:rPr>
        <w:t>相关温度和时间表</w:t>
      </w:r>
    </w:p>
    <w:p>
      <w:pPr>
        <w:pStyle w:val="4"/>
        <w:spacing w:before="5"/>
        <w:rPr>
          <w:sz w:val="19"/>
        </w:rPr>
      </w:pPr>
    </w:p>
    <w:tbl>
      <w:tblPr>
        <w:tblStyle w:val="7"/>
        <w:tblW w:w="0" w:type="auto"/>
        <w:tblInd w:w="87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24"/>
        <w:gridCol w:w="1681"/>
        <w:gridCol w:w="3001"/>
        <w:gridCol w:w="297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8" w:hRule="atLeast"/>
        </w:trPr>
        <w:tc>
          <w:tcPr>
            <w:tcW w:w="1524" w:type="dxa"/>
          </w:tcPr>
          <w:p>
            <w:pPr>
              <w:pStyle w:val="11"/>
              <w:spacing w:before="32"/>
              <w:ind w:left="445" w:right="309"/>
              <w:jc w:val="center"/>
              <w:rPr>
                <w:sz w:val="24"/>
              </w:rPr>
            </w:pPr>
            <w:r>
              <w:rPr>
                <w:color w:val="000008"/>
                <w:sz w:val="24"/>
              </w:rPr>
              <w:t>种类</w:t>
            </w:r>
          </w:p>
        </w:tc>
        <w:tc>
          <w:tcPr>
            <w:tcW w:w="1681" w:type="dxa"/>
          </w:tcPr>
          <w:p>
            <w:pPr>
              <w:pStyle w:val="11"/>
              <w:spacing w:before="32"/>
              <w:ind w:left="404" w:right="267"/>
              <w:jc w:val="center"/>
              <w:rPr>
                <w:sz w:val="24"/>
              </w:rPr>
            </w:pPr>
            <w:r>
              <w:rPr>
                <w:color w:val="000008"/>
                <w:sz w:val="24"/>
              </w:rPr>
              <w:t>熬制温度</w:t>
            </w:r>
          </w:p>
        </w:tc>
        <w:tc>
          <w:tcPr>
            <w:tcW w:w="3001" w:type="dxa"/>
          </w:tcPr>
          <w:p>
            <w:pPr>
              <w:pStyle w:val="11"/>
              <w:spacing w:before="32"/>
              <w:ind w:left="465" w:right="325"/>
              <w:jc w:val="center"/>
              <w:rPr>
                <w:sz w:val="24"/>
              </w:rPr>
            </w:pPr>
            <w:r>
              <w:rPr>
                <w:color w:val="000008"/>
                <w:sz w:val="24"/>
              </w:rPr>
              <w:t>熬制时间（沸腾后）</w:t>
            </w:r>
          </w:p>
        </w:tc>
        <w:tc>
          <w:tcPr>
            <w:tcW w:w="2972" w:type="dxa"/>
          </w:tcPr>
          <w:p>
            <w:pPr>
              <w:pStyle w:val="11"/>
              <w:spacing w:before="32"/>
              <w:ind w:left="389" w:right="253"/>
              <w:jc w:val="center"/>
              <w:rPr>
                <w:sz w:val="24"/>
              </w:rPr>
            </w:pPr>
            <w:r>
              <w:rPr>
                <w:color w:val="000008"/>
                <w:sz w:val="24"/>
              </w:rPr>
              <w:t>常温保存（18-26℃）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524" w:type="dxa"/>
          </w:tcPr>
          <w:p>
            <w:pPr>
              <w:pStyle w:val="11"/>
              <w:spacing w:before="41"/>
              <w:ind w:left="445" w:right="309"/>
              <w:jc w:val="center"/>
              <w:rPr>
                <w:sz w:val="24"/>
              </w:rPr>
            </w:pPr>
            <w:r>
              <w:rPr>
                <w:color w:val="000008"/>
                <w:sz w:val="24"/>
              </w:rPr>
              <w:t>酱汁</w:t>
            </w:r>
          </w:p>
        </w:tc>
        <w:tc>
          <w:tcPr>
            <w:tcW w:w="1681" w:type="dxa"/>
          </w:tcPr>
          <w:p>
            <w:pPr>
              <w:pStyle w:val="11"/>
              <w:spacing w:before="41"/>
              <w:ind w:left="404" w:right="267"/>
              <w:jc w:val="center"/>
              <w:rPr>
                <w:sz w:val="24"/>
              </w:rPr>
            </w:pPr>
            <w:r>
              <w:rPr>
                <w:color w:val="000008"/>
                <w:sz w:val="24"/>
              </w:rPr>
              <w:t>100℃</w:t>
            </w:r>
          </w:p>
        </w:tc>
        <w:tc>
          <w:tcPr>
            <w:tcW w:w="3001" w:type="dxa"/>
          </w:tcPr>
          <w:p>
            <w:pPr>
              <w:pStyle w:val="11"/>
              <w:spacing w:before="41"/>
              <w:ind w:left="465" w:right="322"/>
              <w:jc w:val="center"/>
              <w:rPr>
                <w:sz w:val="24"/>
              </w:rPr>
            </w:pPr>
            <w:r>
              <w:rPr>
                <w:color w:val="000008"/>
                <w:sz w:val="24"/>
              </w:rPr>
              <w:t>3 袋/2-3 分钟</w:t>
            </w:r>
          </w:p>
        </w:tc>
        <w:tc>
          <w:tcPr>
            <w:tcW w:w="2972" w:type="dxa"/>
          </w:tcPr>
          <w:p>
            <w:pPr>
              <w:pStyle w:val="11"/>
              <w:spacing w:before="41"/>
              <w:ind w:left="389" w:right="251"/>
              <w:jc w:val="center"/>
              <w:rPr>
                <w:sz w:val="24"/>
              </w:rPr>
            </w:pPr>
            <w:r>
              <w:rPr>
                <w:color w:val="000008"/>
                <w:sz w:val="24"/>
              </w:rPr>
              <w:t>18 小时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524" w:type="dxa"/>
          </w:tcPr>
          <w:p>
            <w:pPr>
              <w:pStyle w:val="11"/>
              <w:spacing w:before="40"/>
              <w:ind w:left="445" w:right="309"/>
              <w:jc w:val="center"/>
              <w:rPr>
                <w:sz w:val="24"/>
              </w:rPr>
            </w:pPr>
            <w:r>
              <w:rPr>
                <w:color w:val="000008"/>
                <w:sz w:val="24"/>
              </w:rPr>
              <w:t>麻辣汁</w:t>
            </w:r>
          </w:p>
        </w:tc>
        <w:tc>
          <w:tcPr>
            <w:tcW w:w="1681" w:type="dxa"/>
          </w:tcPr>
          <w:p>
            <w:pPr>
              <w:pStyle w:val="11"/>
              <w:spacing w:before="40"/>
              <w:ind w:left="404" w:right="267"/>
              <w:jc w:val="center"/>
              <w:rPr>
                <w:sz w:val="24"/>
              </w:rPr>
            </w:pPr>
            <w:r>
              <w:rPr>
                <w:color w:val="000008"/>
                <w:sz w:val="24"/>
              </w:rPr>
              <w:t>100℃</w:t>
            </w:r>
          </w:p>
        </w:tc>
        <w:tc>
          <w:tcPr>
            <w:tcW w:w="3001" w:type="dxa"/>
          </w:tcPr>
          <w:p>
            <w:pPr>
              <w:pStyle w:val="11"/>
              <w:spacing w:before="40"/>
              <w:ind w:left="465" w:right="322"/>
              <w:jc w:val="center"/>
              <w:rPr>
                <w:sz w:val="24"/>
              </w:rPr>
            </w:pPr>
            <w:r>
              <w:rPr>
                <w:color w:val="000008"/>
                <w:sz w:val="24"/>
              </w:rPr>
              <w:t>3 袋/2-3 分钟</w:t>
            </w:r>
          </w:p>
        </w:tc>
        <w:tc>
          <w:tcPr>
            <w:tcW w:w="2972" w:type="dxa"/>
          </w:tcPr>
          <w:p>
            <w:pPr>
              <w:pStyle w:val="11"/>
              <w:spacing w:before="40"/>
              <w:ind w:left="389" w:right="251"/>
              <w:jc w:val="center"/>
              <w:rPr>
                <w:sz w:val="24"/>
              </w:rPr>
            </w:pPr>
            <w:r>
              <w:rPr>
                <w:color w:val="000008"/>
                <w:sz w:val="24"/>
              </w:rPr>
              <w:t>18 小时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524" w:type="dxa"/>
          </w:tcPr>
          <w:p>
            <w:pPr>
              <w:pStyle w:val="11"/>
              <w:spacing w:before="30"/>
              <w:ind w:left="445" w:right="309"/>
              <w:jc w:val="center"/>
              <w:rPr>
                <w:sz w:val="24"/>
              </w:rPr>
            </w:pPr>
            <w:r>
              <w:rPr>
                <w:color w:val="000008"/>
                <w:sz w:val="24"/>
              </w:rPr>
              <w:t>海鲜汁</w:t>
            </w:r>
          </w:p>
        </w:tc>
        <w:tc>
          <w:tcPr>
            <w:tcW w:w="1681" w:type="dxa"/>
          </w:tcPr>
          <w:p>
            <w:pPr>
              <w:pStyle w:val="11"/>
              <w:spacing w:before="30"/>
              <w:ind w:left="404" w:right="267"/>
              <w:jc w:val="center"/>
              <w:rPr>
                <w:sz w:val="24"/>
              </w:rPr>
            </w:pPr>
            <w:r>
              <w:rPr>
                <w:color w:val="000008"/>
                <w:sz w:val="24"/>
              </w:rPr>
              <w:t>100℃</w:t>
            </w:r>
          </w:p>
        </w:tc>
        <w:tc>
          <w:tcPr>
            <w:tcW w:w="3001" w:type="dxa"/>
          </w:tcPr>
          <w:p>
            <w:pPr>
              <w:pStyle w:val="11"/>
              <w:spacing w:before="30"/>
              <w:ind w:left="465" w:right="325"/>
              <w:jc w:val="center"/>
              <w:rPr>
                <w:sz w:val="24"/>
              </w:rPr>
            </w:pPr>
            <w:r>
              <w:rPr>
                <w:color w:val="000008"/>
                <w:sz w:val="24"/>
              </w:rPr>
              <w:t>3 袋/1 分钟</w:t>
            </w:r>
          </w:p>
        </w:tc>
        <w:tc>
          <w:tcPr>
            <w:tcW w:w="2972" w:type="dxa"/>
          </w:tcPr>
          <w:p>
            <w:pPr>
              <w:pStyle w:val="11"/>
              <w:spacing w:before="30"/>
              <w:ind w:left="389" w:right="251"/>
              <w:jc w:val="center"/>
              <w:rPr>
                <w:sz w:val="24"/>
              </w:rPr>
            </w:pPr>
            <w:r>
              <w:rPr>
                <w:color w:val="000008"/>
                <w:sz w:val="24"/>
              </w:rPr>
              <w:t>18 小时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524" w:type="dxa"/>
          </w:tcPr>
          <w:p>
            <w:pPr>
              <w:pStyle w:val="11"/>
              <w:spacing w:before="40"/>
              <w:ind w:left="445" w:right="309"/>
              <w:jc w:val="center"/>
              <w:rPr>
                <w:sz w:val="24"/>
              </w:rPr>
            </w:pPr>
            <w:r>
              <w:rPr>
                <w:color w:val="000008"/>
                <w:sz w:val="24"/>
              </w:rPr>
              <w:t>酸椒汁</w:t>
            </w:r>
          </w:p>
        </w:tc>
        <w:tc>
          <w:tcPr>
            <w:tcW w:w="1681" w:type="dxa"/>
          </w:tcPr>
          <w:p>
            <w:pPr>
              <w:pStyle w:val="11"/>
              <w:spacing w:before="40"/>
              <w:ind w:left="404" w:right="267"/>
              <w:jc w:val="center"/>
              <w:rPr>
                <w:sz w:val="24"/>
              </w:rPr>
            </w:pPr>
            <w:r>
              <w:rPr>
                <w:color w:val="000008"/>
                <w:sz w:val="24"/>
              </w:rPr>
              <w:t>100℃</w:t>
            </w:r>
          </w:p>
        </w:tc>
        <w:tc>
          <w:tcPr>
            <w:tcW w:w="3001" w:type="dxa"/>
          </w:tcPr>
          <w:p>
            <w:pPr>
              <w:pStyle w:val="11"/>
              <w:spacing w:before="40"/>
              <w:ind w:left="465" w:right="325"/>
              <w:jc w:val="center"/>
              <w:rPr>
                <w:sz w:val="24"/>
              </w:rPr>
            </w:pPr>
            <w:r>
              <w:rPr>
                <w:color w:val="000008"/>
                <w:sz w:val="24"/>
              </w:rPr>
              <w:t>3 袋/1 分钟</w:t>
            </w:r>
          </w:p>
        </w:tc>
        <w:tc>
          <w:tcPr>
            <w:tcW w:w="2972" w:type="dxa"/>
          </w:tcPr>
          <w:p>
            <w:pPr>
              <w:pStyle w:val="11"/>
              <w:spacing w:before="40"/>
              <w:ind w:left="389" w:right="251"/>
              <w:jc w:val="center"/>
              <w:rPr>
                <w:sz w:val="24"/>
              </w:rPr>
            </w:pPr>
            <w:r>
              <w:rPr>
                <w:color w:val="000008"/>
                <w:sz w:val="24"/>
              </w:rPr>
              <w:t>18 小时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524" w:type="dxa"/>
          </w:tcPr>
          <w:p>
            <w:pPr>
              <w:pStyle w:val="11"/>
              <w:spacing w:before="41"/>
              <w:ind w:left="445" w:right="309"/>
              <w:jc w:val="center"/>
              <w:rPr>
                <w:sz w:val="24"/>
              </w:rPr>
            </w:pPr>
            <w:r>
              <w:rPr>
                <w:color w:val="000008"/>
                <w:sz w:val="24"/>
              </w:rPr>
              <w:t>咖喱汁</w:t>
            </w:r>
          </w:p>
        </w:tc>
        <w:tc>
          <w:tcPr>
            <w:tcW w:w="1681" w:type="dxa"/>
          </w:tcPr>
          <w:p>
            <w:pPr>
              <w:pStyle w:val="11"/>
              <w:spacing w:before="41"/>
              <w:ind w:left="404" w:right="267"/>
              <w:jc w:val="center"/>
              <w:rPr>
                <w:sz w:val="24"/>
              </w:rPr>
            </w:pPr>
            <w:r>
              <w:rPr>
                <w:color w:val="000008"/>
                <w:sz w:val="24"/>
              </w:rPr>
              <w:t>100℃</w:t>
            </w:r>
          </w:p>
        </w:tc>
        <w:tc>
          <w:tcPr>
            <w:tcW w:w="3001" w:type="dxa"/>
          </w:tcPr>
          <w:p>
            <w:pPr>
              <w:pStyle w:val="11"/>
              <w:spacing w:before="41"/>
              <w:ind w:left="465" w:right="325"/>
              <w:jc w:val="center"/>
              <w:rPr>
                <w:sz w:val="24"/>
              </w:rPr>
            </w:pPr>
            <w:r>
              <w:rPr>
                <w:color w:val="000008"/>
                <w:sz w:val="24"/>
              </w:rPr>
              <w:t>3 袋/1 分钟</w:t>
            </w:r>
          </w:p>
        </w:tc>
        <w:tc>
          <w:tcPr>
            <w:tcW w:w="2972" w:type="dxa"/>
          </w:tcPr>
          <w:p>
            <w:pPr>
              <w:pStyle w:val="11"/>
              <w:spacing w:before="41"/>
              <w:ind w:left="389" w:right="251"/>
              <w:jc w:val="center"/>
              <w:rPr>
                <w:sz w:val="24"/>
              </w:rPr>
            </w:pPr>
            <w:r>
              <w:rPr>
                <w:color w:val="000008"/>
                <w:sz w:val="24"/>
              </w:rPr>
              <w:t>18 小时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1524" w:type="dxa"/>
          </w:tcPr>
          <w:p>
            <w:pPr>
              <w:pStyle w:val="11"/>
              <w:spacing w:before="32"/>
              <w:ind w:left="445" w:right="309"/>
              <w:jc w:val="center"/>
              <w:rPr>
                <w:sz w:val="24"/>
              </w:rPr>
            </w:pPr>
            <w:r>
              <w:rPr>
                <w:color w:val="000008"/>
                <w:sz w:val="24"/>
              </w:rPr>
              <w:t>照烧汁</w:t>
            </w:r>
          </w:p>
        </w:tc>
        <w:tc>
          <w:tcPr>
            <w:tcW w:w="1681" w:type="dxa"/>
          </w:tcPr>
          <w:p>
            <w:pPr>
              <w:pStyle w:val="11"/>
              <w:spacing w:before="32"/>
              <w:ind w:left="404" w:right="267"/>
              <w:jc w:val="center"/>
              <w:rPr>
                <w:sz w:val="24"/>
              </w:rPr>
            </w:pPr>
            <w:r>
              <w:rPr>
                <w:color w:val="000008"/>
                <w:sz w:val="24"/>
              </w:rPr>
              <w:t>100℃</w:t>
            </w:r>
          </w:p>
        </w:tc>
        <w:tc>
          <w:tcPr>
            <w:tcW w:w="3001" w:type="dxa"/>
          </w:tcPr>
          <w:p>
            <w:pPr>
              <w:pStyle w:val="11"/>
              <w:spacing w:before="32"/>
              <w:ind w:left="465" w:right="325"/>
              <w:jc w:val="center"/>
              <w:rPr>
                <w:sz w:val="24"/>
              </w:rPr>
            </w:pPr>
            <w:r>
              <w:rPr>
                <w:color w:val="000008"/>
                <w:sz w:val="24"/>
              </w:rPr>
              <w:t>3 袋/1 分钟</w:t>
            </w:r>
          </w:p>
        </w:tc>
        <w:tc>
          <w:tcPr>
            <w:tcW w:w="2972" w:type="dxa"/>
          </w:tcPr>
          <w:p>
            <w:pPr>
              <w:pStyle w:val="11"/>
              <w:spacing w:before="32"/>
              <w:ind w:left="389" w:right="251"/>
              <w:jc w:val="center"/>
              <w:rPr>
                <w:sz w:val="24"/>
              </w:rPr>
            </w:pPr>
            <w:r>
              <w:rPr>
                <w:color w:val="000008"/>
                <w:sz w:val="24"/>
              </w:rPr>
              <w:t>18 小时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524" w:type="dxa"/>
          </w:tcPr>
          <w:p>
            <w:pPr>
              <w:pStyle w:val="11"/>
              <w:spacing w:before="41"/>
              <w:ind w:left="445" w:right="309"/>
              <w:jc w:val="center"/>
              <w:rPr>
                <w:sz w:val="24"/>
              </w:rPr>
            </w:pPr>
            <w:r>
              <w:rPr>
                <w:color w:val="000008"/>
                <w:sz w:val="24"/>
              </w:rPr>
              <w:t>特调汁</w:t>
            </w:r>
          </w:p>
        </w:tc>
        <w:tc>
          <w:tcPr>
            <w:tcW w:w="1681" w:type="dxa"/>
          </w:tcPr>
          <w:p>
            <w:pPr>
              <w:pStyle w:val="11"/>
              <w:spacing w:before="41"/>
              <w:ind w:left="404" w:right="267"/>
              <w:jc w:val="center"/>
              <w:rPr>
                <w:sz w:val="24"/>
              </w:rPr>
            </w:pPr>
            <w:r>
              <w:rPr>
                <w:color w:val="000008"/>
                <w:sz w:val="24"/>
              </w:rPr>
              <w:t>100℃</w:t>
            </w:r>
          </w:p>
        </w:tc>
        <w:tc>
          <w:tcPr>
            <w:tcW w:w="3001" w:type="dxa"/>
          </w:tcPr>
          <w:p>
            <w:pPr>
              <w:pStyle w:val="11"/>
              <w:spacing w:before="41"/>
              <w:ind w:left="465" w:right="322"/>
              <w:jc w:val="center"/>
              <w:rPr>
                <w:sz w:val="24"/>
              </w:rPr>
            </w:pPr>
            <w:r>
              <w:rPr>
                <w:color w:val="000008"/>
                <w:sz w:val="24"/>
              </w:rPr>
              <w:t>3 袋/2-3 分钟</w:t>
            </w:r>
          </w:p>
        </w:tc>
        <w:tc>
          <w:tcPr>
            <w:tcW w:w="2972" w:type="dxa"/>
          </w:tcPr>
          <w:p>
            <w:pPr>
              <w:pStyle w:val="11"/>
              <w:spacing w:before="41"/>
              <w:ind w:left="389" w:right="251"/>
              <w:jc w:val="center"/>
              <w:rPr>
                <w:sz w:val="24"/>
              </w:rPr>
            </w:pPr>
            <w:r>
              <w:rPr>
                <w:color w:val="000008"/>
                <w:sz w:val="24"/>
              </w:rPr>
              <w:t>18 小时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524" w:type="dxa"/>
          </w:tcPr>
          <w:p>
            <w:pPr>
              <w:pStyle w:val="11"/>
              <w:spacing w:before="29"/>
              <w:ind w:left="445" w:right="309"/>
              <w:jc w:val="center"/>
              <w:rPr>
                <w:sz w:val="24"/>
              </w:rPr>
            </w:pPr>
            <w:r>
              <w:rPr>
                <w:color w:val="000008"/>
                <w:sz w:val="24"/>
              </w:rPr>
              <w:t>豉皇汁</w:t>
            </w:r>
          </w:p>
        </w:tc>
        <w:tc>
          <w:tcPr>
            <w:tcW w:w="1681" w:type="dxa"/>
          </w:tcPr>
          <w:p>
            <w:pPr>
              <w:pStyle w:val="11"/>
              <w:spacing w:before="29"/>
              <w:ind w:left="404" w:right="267"/>
              <w:jc w:val="center"/>
              <w:rPr>
                <w:sz w:val="24"/>
              </w:rPr>
            </w:pPr>
            <w:r>
              <w:rPr>
                <w:color w:val="000008"/>
                <w:sz w:val="24"/>
              </w:rPr>
              <w:t>100℃</w:t>
            </w:r>
          </w:p>
        </w:tc>
        <w:tc>
          <w:tcPr>
            <w:tcW w:w="3001" w:type="dxa"/>
          </w:tcPr>
          <w:p>
            <w:pPr>
              <w:pStyle w:val="11"/>
              <w:spacing w:before="29"/>
              <w:ind w:left="465" w:right="322"/>
              <w:jc w:val="center"/>
              <w:rPr>
                <w:sz w:val="24"/>
              </w:rPr>
            </w:pPr>
            <w:r>
              <w:rPr>
                <w:color w:val="000008"/>
                <w:sz w:val="24"/>
              </w:rPr>
              <w:t>3 袋/2-3 分钟</w:t>
            </w:r>
          </w:p>
        </w:tc>
        <w:tc>
          <w:tcPr>
            <w:tcW w:w="2972" w:type="dxa"/>
          </w:tcPr>
          <w:p>
            <w:pPr>
              <w:pStyle w:val="11"/>
              <w:spacing w:before="29"/>
              <w:ind w:left="389" w:right="251"/>
              <w:jc w:val="center"/>
              <w:rPr>
                <w:sz w:val="24"/>
              </w:rPr>
            </w:pPr>
            <w:r>
              <w:rPr>
                <w:color w:val="000008"/>
                <w:sz w:val="24"/>
              </w:rPr>
              <w:t>18 小时</w:t>
            </w:r>
          </w:p>
        </w:tc>
      </w:tr>
    </w:tbl>
    <w:p>
      <w:pPr>
        <w:pStyle w:val="10"/>
        <w:numPr>
          <w:ilvl w:val="3"/>
          <w:numId w:val="28"/>
        </w:numPr>
        <w:tabs>
          <w:tab w:val="left" w:pos="1980"/>
        </w:tabs>
        <w:spacing w:before="0" w:after="0" w:line="240" w:lineRule="auto"/>
        <w:ind w:left="1979" w:right="0" w:hanging="868"/>
        <w:jc w:val="left"/>
        <w:rPr>
          <w:rFonts w:hint="eastAsia" w:ascii="Microsoft JhengHei" w:eastAsia="Microsoft JhengHei"/>
          <w:b/>
          <w:color w:val="000008"/>
          <w:sz w:val="24"/>
        </w:rPr>
      </w:pPr>
      <w:r>
        <w:rPr>
          <w:rFonts w:hint="eastAsia" w:ascii="Microsoft JhengHei" w:eastAsia="Microsoft JhengHei"/>
          <w:b/>
          <w:color w:val="000008"/>
          <w:sz w:val="24"/>
        </w:rPr>
        <w:t>熬制操作中的食品安全注意事项：</w:t>
      </w:r>
    </w:p>
    <w:p>
      <w:pPr>
        <w:pStyle w:val="4"/>
        <w:spacing w:before="86" w:line="369" w:lineRule="auto"/>
        <w:ind w:left="1880" w:right="1369"/>
      </w:pPr>
      <w:r>
        <w:rPr>
          <w:color w:val="000008"/>
        </w:rPr>
        <w:t>1</w:t>
      </w:r>
      <w:r>
        <w:rPr>
          <w:color w:val="000008"/>
          <w:spacing w:val="-11"/>
        </w:rPr>
        <w:t xml:space="preserve">、熬制至沸腾后将电磁炉退至 </w:t>
      </w:r>
      <w:r>
        <w:rPr>
          <w:color w:val="000008"/>
        </w:rPr>
        <w:t>3</w:t>
      </w:r>
      <w:r>
        <w:rPr>
          <w:color w:val="000008"/>
          <w:spacing w:val="-16"/>
        </w:rPr>
        <w:t xml:space="preserve"> 档加入生粉，熬制约</w:t>
      </w:r>
      <w:r>
        <w:rPr>
          <w:color w:val="000008"/>
        </w:rPr>
        <w:t>1</w:t>
      </w:r>
      <w:r>
        <w:rPr>
          <w:color w:val="000008"/>
          <w:spacing w:val="-41"/>
        </w:rPr>
        <w:t xml:space="preserve"> 分钟</w:t>
      </w:r>
      <w:r>
        <w:rPr>
          <w:color w:val="000008"/>
        </w:rPr>
        <w:t>（一袋为标准</w:t>
      </w:r>
      <w:r>
        <w:rPr>
          <w:color w:val="000008"/>
          <w:spacing w:val="-4"/>
        </w:rPr>
        <w:t>）</w:t>
      </w:r>
      <w:r>
        <w:rPr>
          <w:color w:val="000008"/>
          <w:spacing w:val="-28"/>
        </w:rPr>
        <w:t>， 保证成熟</w:t>
      </w:r>
    </w:p>
    <w:p>
      <w:pPr>
        <w:pStyle w:val="4"/>
        <w:spacing w:before="11"/>
        <w:ind w:left="1880"/>
      </w:pPr>
      <w:r>
        <w:rPr>
          <w:color w:val="000008"/>
        </w:rPr>
        <w:t>2、熬制过程中搅拌勺放在固定的干净位置，生粉汁罐加盖</w:t>
      </w:r>
    </w:p>
    <w:p>
      <w:pPr>
        <w:pStyle w:val="4"/>
        <w:spacing w:before="148"/>
        <w:ind w:left="1880"/>
      </w:pPr>
      <w:r>
        <w:rPr>
          <w:color w:val="000008"/>
        </w:rPr>
        <w:t>3、熬制时应保证环境，以防飞虫落入</w:t>
      </w:r>
    </w:p>
    <w:p>
      <w:pPr>
        <w:pStyle w:val="4"/>
        <w:spacing w:before="163"/>
        <w:ind w:left="1880"/>
      </w:pPr>
      <w:r>
        <w:rPr>
          <w:color w:val="000008"/>
        </w:rPr>
        <w:t>4、熬制好的成品汁，凉后盛入汁料罐中方可加盖</w:t>
      </w:r>
    </w:p>
    <w:p>
      <w:pPr>
        <w:pStyle w:val="4"/>
        <w:spacing w:before="166"/>
        <w:ind w:left="1880"/>
      </w:pPr>
      <w:r>
        <w:rPr>
          <w:color w:val="000008"/>
        </w:rPr>
        <w:t>5、熬好的汁晾凉后应放置在干净的环境中，加盖或加保鲜膜</w:t>
      </w:r>
    </w:p>
    <w:p>
      <w:pPr>
        <w:pStyle w:val="4"/>
        <w:spacing w:before="162" w:line="369" w:lineRule="auto"/>
        <w:ind w:left="1880" w:right="1367"/>
      </w:pPr>
      <w:r>
        <w:rPr>
          <w:color w:val="000008"/>
        </w:rPr>
        <w:t>6、一次最多熬制三袋（酱汁、麻辣汁、特调汁、豉皇汁）其余的汁一次最多不超过五袋</w:t>
      </w:r>
    </w:p>
    <w:p>
      <w:pPr>
        <w:pStyle w:val="10"/>
        <w:numPr>
          <w:ilvl w:val="2"/>
          <w:numId w:val="28"/>
        </w:numPr>
        <w:tabs>
          <w:tab w:val="left" w:pos="1886"/>
        </w:tabs>
        <w:spacing w:before="0" w:after="0" w:line="421" w:lineRule="exact"/>
        <w:ind w:left="1885" w:right="0" w:hanging="666"/>
        <w:jc w:val="left"/>
        <w:rPr>
          <w:rFonts w:hint="eastAsia" w:ascii="Microsoft JhengHei" w:eastAsia="Microsoft JhengHei"/>
          <w:b/>
          <w:sz w:val="24"/>
        </w:rPr>
      </w:pPr>
      <w:r>
        <w:rPr>
          <w:rFonts w:hint="eastAsia" w:ascii="Microsoft JhengHei" w:eastAsia="Microsoft JhengHei"/>
          <w:b/>
          <w:color w:val="000008"/>
          <w:sz w:val="24"/>
        </w:rPr>
        <w:t>公司统一配送冷冻食品肉类及海鲜类</w:t>
      </w:r>
    </w:p>
    <w:p>
      <w:pPr>
        <w:pStyle w:val="10"/>
        <w:numPr>
          <w:ilvl w:val="3"/>
          <w:numId w:val="28"/>
        </w:numPr>
        <w:tabs>
          <w:tab w:val="left" w:pos="2951"/>
          <w:tab w:val="left" w:pos="2952"/>
        </w:tabs>
        <w:spacing w:before="46" w:after="0" w:line="240" w:lineRule="auto"/>
        <w:ind w:left="2951" w:right="0" w:hanging="904"/>
        <w:jc w:val="left"/>
        <w:rPr>
          <w:color w:val="000008"/>
          <w:sz w:val="24"/>
        </w:rPr>
      </w:pPr>
      <w:r>
        <w:rPr>
          <w:color w:val="000008"/>
          <w:sz w:val="24"/>
        </w:rPr>
        <w:t>相关温度和时间表</w:t>
      </w:r>
    </w:p>
    <w:p>
      <w:pPr>
        <w:pStyle w:val="4"/>
        <w:rPr>
          <w:sz w:val="20"/>
        </w:rPr>
      </w:pPr>
    </w:p>
    <w:p>
      <w:pPr>
        <w:pStyle w:val="4"/>
        <w:spacing w:before="11"/>
        <w:rPr>
          <w:sz w:val="29"/>
        </w:rPr>
      </w:pPr>
    </w:p>
    <w:tbl>
      <w:tblPr>
        <w:tblStyle w:val="7"/>
        <w:tblW w:w="0" w:type="auto"/>
        <w:tblInd w:w="113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702"/>
        <w:gridCol w:w="1417"/>
        <w:gridCol w:w="1560"/>
        <w:gridCol w:w="2268"/>
        <w:gridCol w:w="15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02" w:type="dxa"/>
          </w:tcPr>
          <w:p>
            <w:pPr>
              <w:pStyle w:val="11"/>
              <w:spacing w:line="300" w:lineRule="exact"/>
              <w:ind w:left="173" w:right="159"/>
              <w:jc w:val="center"/>
              <w:rPr>
                <w:sz w:val="24"/>
              </w:rPr>
            </w:pPr>
            <w:r>
              <w:rPr>
                <w:color w:val="000008"/>
                <w:sz w:val="24"/>
              </w:rPr>
              <w:t>种类</w:t>
            </w:r>
          </w:p>
        </w:tc>
        <w:tc>
          <w:tcPr>
            <w:tcW w:w="1417" w:type="dxa"/>
          </w:tcPr>
          <w:p>
            <w:pPr>
              <w:pStyle w:val="11"/>
              <w:spacing w:line="300" w:lineRule="exact"/>
              <w:ind w:left="231"/>
              <w:rPr>
                <w:sz w:val="24"/>
              </w:rPr>
            </w:pPr>
            <w:r>
              <w:rPr>
                <w:color w:val="000008"/>
                <w:sz w:val="24"/>
              </w:rPr>
              <w:t>冷冻温度</w:t>
            </w:r>
          </w:p>
        </w:tc>
        <w:tc>
          <w:tcPr>
            <w:tcW w:w="1560" w:type="dxa"/>
          </w:tcPr>
          <w:p>
            <w:pPr>
              <w:pStyle w:val="11"/>
              <w:spacing w:line="300" w:lineRule="exact"/>
              <w:ind w:left="422"/>
              <w:rPr>
                <w:sz w:val="24"/>
              </w:rPr>
            </w:pPr>
            <w:r>
              <w:rPr>
                <w:color w:val="000008"/>
                <w:sz w:val="24"/>
              </w:rPr>
              <w:t>保质期</w:t>
            </w:r>
          </w:p>
        </w:tc>
        <w:tc>
          <w:tcPr>
            <w:tcW w:w="2268" w:type="dxa"/>
          </w:tcPr>
          <w:p>
            <w:pPr>
              <w:pStyle w:val="11"/>
              <w:spacing w:line="300" w:lineRule="exact"/>
              <w:ind w:left="417"/>
              <w:rPr>
                <w:sz w:val="24"/>
              </w:rPr>
            </w:pPr>
            <w:r>
              <w:rPr>
                <w:color w:val="000008"/>
                <w:sz w:val="24"/>
              </w:rPr>
              <w:t>冷藏解冻温度</w:t>
            </w:r>
          </w:p>
        </w:tc>
        <w:tc>
          <w:tcPr>
            <w:tcW w:w="1560" w:type="dxa"/>
          </w:tcPr>
          <w:p>
            <w:pPr>
              <w:pStyle w:val="11"/>
              <w:spacing w:line="300" w:lineRule="exact"/>
              <w:ind w:left="424"/>
              <w:rPr>
                <w:sz w:val="24"/>
              </w:rPr>
            </w:pPr>
            <w:r>
              <w:rPr>
                <w:color w:val="000008"/>
                <w:sz w:val="24"/>
              </w:rPr>
              <w:t>保质期</w:t>
            </w:r>
          </w:p>
        </w:tc>
      </w:tr>
    </w:tbl>
    <w:p>
      <w:pPr>
        <w:spacing w:after="0" w:line="300" w:lineRule="exact"/>
        <w:rPr>
          <w:sz w:val="24"/>
        </w:rPr>
        <w:sectPr>
          <w:pgSz w:w="11910" w:h="16840"/>
          <w:pgMar w:top="1500" w:right="0" w:bottom="1180" w:left="380" w:header="1300" w:footer="904" w:gutter="0"/>
          <w:cols w:space="720" w:num="1"/>
        </w:sectPr>
      </w:pPr>
    </w:p>
    <w:p>
      <w:pPr>
        <w:pStyle w:val="4"/>
        <w:rPr>
          <w:sz w:val="16"/>
        </w:rPr>
      </w:pPr>
    </w:p>
    <w:tbl>
      <w:tblPr>
        <w:tblStyle w:val="7"/>
        <w:tblW w:w="0" w:type="auto"/>
        <w:tblInd w:w="113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702"/>
        <w:gridCol w:w="1417"/>
        <w:gridCol w:w="1560"/>
        <w:gridCol w:w="2268"/>
        <w:gridCol w:w="156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702" w:type="dxa"/>
          </w:tcPr>
          <w:p>
            <w:pPr>
              <w:pStyle w:val="11"/>
              <w:spacing w:before="4"/>
              <w:ind w:left="293" w:right="159"/>
              <w:jc w:val="center"/>
              <w:rPr>
                <w:sz w:val="24"/>
              </w:rPr>
            </w:pPr>
            <w:bookmarkStart w:id="56" w:name="2.6凉菜区："/>
            <w:bookmarkEnd w:id="56"/>
            <w:bookmarkStart w:id="57" w:name="2.6.1.操作人员 "/>
            <w:bookmarkEnd w:id="57"/>
            <w:bookmarkStart w:id="58" w:name="_bookmark26"/>
            <w:bookmarkEnd w:id="58"/>
            <w:bookmarkStart w:id="59" w:name="_bookmark27"/>
            <w:bookmarkEnd w:id="59"/>
            <w:r>
              <w:rPr>
                <w:color w:val="000008"/>
                <w:sz w:val="24"/>
              </w:rPr>
              <w:t>鸡翅</w:t>
            </w:r>
          </w:p>
        </w:tc>
        <w:tc>
          <w:tcPr>
            <w:tcW w:w="1417" w:type="dxa"/>
          </w:tcPr>
          <w:p>
            <w:pPr>
              <w:pStyle w:val="11"/>
              <w:spacing w:before="4"/>
              <w:ind w:right="271"/>
              <w:jc w:val="right"/>
              <w:rPr>
                <w:sz w:val="24"/>
              </w:rPr>
            </w:pPr>
            <w:r>
              <w:rPr>
                <w:color w:val="000008"/>
                <w:sz w:val="24"/>
              </w:rPr>
              <w:t>-18℃</w:t>
            </w:r>
          </w:p>
        </w:tc>
        <w:tc>
          <w:tcPr>
            <w:tcW w:w="1560" w:type="dxa"/>
          </w:tcPr>
          <w:p>
            <w:pPr>
              <w:pStyle w:val="11"/>
              <w:spacing w:before="4"/>
              <w:ind w:right="254"/>
              <w:jc w:val="right"/>
              <w:rPr>
                <w:sz w:val="24"/>
              </w:rPr>
            </w:pPr>
            <w:r>
              <w:rPr>
                <w:color w:val="000008"/>
                <w:sz w:val="24"/>
              </w:rPr>
              <w:t>12 个月</w:t>
            </w:r>
          </w:p>
        </w:tc>
        <w:tc>
          <w:tcPr>
            <w:tcW w:w="2268" w:type="dxa"/>
          </w:tcPr>
          <w:p>
            <w:pPr>
              <w:pStyle w:val="11"/>
              <w:spacing w:before="4"/>
              <w:ind w:right="696"/>
              <w:jc w:val="right"/>
              <w:rPr>
                <w:sz w:val="24"/>
              </w:rPr>
            </w:pPr>
            <w:r>
              <w:rPr>
                <w:color w:val="000008"/>
                <w:sz w:val="24"/>
              </w:rPr>
              <w:t>0-4℃</w:t>
            </w:r>
          </w:p>
        </w:tc>
        <w:tc>
          <w:tcPr>
            <w:tcW w:w="1560" w:type="dxa"/>
          </w:tcPr>
          <w:p>
            <w:pPr>
              <w:pStyle w:val="11"/>
              <w:spacing w:before="4"/>
              <w:ind w:right="432"/>
              <w:jc w:val="right"/>
              <w:rPr>
                <w:sz w:val="24"/>
              </w:rPr>
            </w:pPr>
            <w:r>
              <w:rPr>
                <w:color w:val="000008"/>
                <w:sz w:val="24"/>
              </w:rPr>
              <w:t>2 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02" w:type="dxa"/>
          </w:tcPr>
          <w:p>
            <w:pPr>
              <w:pStyle w:val="11"/>
              <w:spacing w:line="303" w:lineRule="exact"/>
              <w:ind w:left="293" w:right="159"/>
              <w:jc w:val="center"/>
              <w:rPr>
                <w:sz w:val="24"/>
              </w:rPr>
            </w:pPr>
            <w:r>
              <w:rPr>
                <w:color w:val="000008"/>
                <w:sz w:val="24"/>
              </w:rPr>
              <w:t>牛肉粒</w:t>
            </w:r>
          </w:p>
        </w:tc>
        <w:tc>
          <w:tcPr>
            <w:tcW w:w="1417" w:type="dxa"/>
          </w:tcPr>
          <w:p>
            <w:pPr>
              <w:pStyle w:val="11"/>
              <w:spacing w:line="303" w:lineRule="exact"/>
              <w:ind w:right="271"/>
              <w:jc w:val="right"/>
              <w:rPr>
                <w:sz w:val="24"/>
              </w:rPr>
            </w:pPr>
            <w:r>
              <w:rPr>
                <w:color w:val="000008"/>
                <w:sz w:val="24"/>
              </w:rPr>
              <w:t>-18℃</w:t>
            </w:r>
          </w:p>
        </w:tc>
        <w:tc>
          <w:tcPr>
            <w:tcW w:w="1560" w:type="dxa"/>
          </w:tcPr>
          <w:p>
            <w:pPr>
              <w:pStyle w:val="11"/>
              <w:spacing w:line="303" w:lineRule="exact"/>
              <w:ind w:right="254"/>
              <w:jc w:val="right"/>
              <w:rPr>
                <w:sz w:val="24"/>
              </w:rPr>
            </w:pPr>
            <w:r>
              <w:rPr>
                <w:color w:val="000008"/>
                <w:sz w:val="24"/>
              </w:rPr>
              <w:t>12 个月</w:t>
            </w:r>
          </w:p>
        </w:tc>
        <w:tc>
          <w:tcPr>
            <w:tcW w:w="2268" w:type="dxa"/>
          </w:tcPr>
          <w:p>
            <w:pPr>
              <w:pStyle w:val="11"/>
              <w:spacing w:line="303" w:lineRule="exact"/>
              <w:ind w:right="696"/>
              <w:jc w:val="right"/>
              <w:rPr>
                <w:sz w:val="24"/>
              </w:rPr>
            </w:pPr>
            <w:r>
              <w:rPr>
                <w:color w:val="000008"/>
                <w:sz w:val="24"/>
              </w:rPr>
              <w:t>0-4℃</w:t>
            </w:r>
          </w:p>
        </w:tc>
        <w:tc>
          <w:tcPr>
            <w:tcW w:w="1560" w:type="dxa"/>
          </w:tcPr>
          <w:p>
            <w:pPr>
              <w:pStyle w:val="11"/>
              <w:spacing w:line="303" w:lineRule="exact"/>
              <w:ind w:right="432"/>
              <w:jc w:val="right"/>
              <w:rPr>
                <w:sz w:val="24"/>
              </w:rPr>
            </w:pPr>
            <w:r>
              <w:rPr>
                <w:color w:val="000008"/>
                <w:sz w:val="24"/>
              </w:rPr>
              <w:t>2 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02" w:type="dxa"/>
          </w:tcPr>
          <w:p>
            <w:pPr>
              <w:pStyle w:val="11"/>
              <w:spacing w:before="5"/>
              <w:ind w:left="293" w:right="159"/>
              <w:jc w:val="center"/>
              <w:rPr>
                <w:sz w:val="24"/>
              </w:rPr>
            </w:pPr>
            <w:r>
              <w:rPr>
                <w:color w:val="000008"/>
                <w:sz w:val="24"/>
              </w:rPr>
              <w:t>羊肉粒</w:t>
            </w:r>
          </w:p>
        </w:tc>
        <w:tc>
          <w:tcPr>
            <w:tcW w:w="1417" w:type="dxa"/>
          </w:tcPr>
          <w:p>
            <w:pPr>
              <w:pStyle w:val="11"/>
              <w:spacing w:before="5"/>
              <w:ind w:right="271"/>
              <w:jc w:val="right"/>
              <w:rPr>
                <w:sz w:val="24"/>
              </w:rPr>
            </w:pPr>
            <w:r>
              <w:rPr>
                <w:color w:val="000008"/>
                <w:sz w:val="24"/>
              </w:rPr>
              <w:t>-18℃</w:t>
            </w:r>
          </w:p>
        </w:tc>
        <w:tc>
          <w:tcPr>
            <w:tcW w:w="1560" w:type="dxa"/>
          </w:tcPr>
          <w:p>
            <w:pPr>
              <w:pStyle w:val="11"/>
              <w:spacing w:before="5"/>
              <w:ind w:right="254"/>
              <w:jc w:val="right"/>
              <w:rPr>
                <w:sz w:val="24"/>
              </w:rPr>
            </w:pPr>
            <w:r>
              <w:rPr>
                <w:color w:val="000008"/>
                <w:sz w:val="24"/>
              </w:rPr>
              <w:t>12 个月</w:t>
            </w:r>
          </w:p>
        </w:tc>
        <w:tc>
          <w:tcPr>
            <w:tcW w:w="2268" w:type="dxa"/>
          </w:tcPr>
          <w:p>
            <w:pPr>
              <w:pStyle w:val="11"/>
              <w:spacing w:before="5"/>
              <w:ind w:right="696"/>
              <w:jc w:val="right"/>
              <w:rPr>
                <w:sz w:val="24"/>
              </w:rPr>
            </w:pPr>
            <w:r>
              <w:rPr>
                <w:color w:val="000008"/>
                <w:sz w:val="24"/>
              </w:rPr>
              <w:t>0-4℃</w:t>
            </w:r>
          </w:p>
        </w:tc>
        <w:tc>
          <w:tcPr>
            <w:tcW w:w="1560" w:type="dxa"/>
          </w:tcPr>
          <w:p>
            <w:pPr>
              <w:pStyle w:val="11"/>
              <w:spacing w:before="5"/>
              <w:ind w:right="432"/>
              <w:jc w:val="right"/>
              <w:rPr>
                <w:sz w:val="24"/>
              </w:rPr>
            </w:pPr>
            <w:r>
              <w:rPr>
                <w:color w:val="000008"/>
                <w:sz w:val="24"/>
              </w:rPr>
              <w:t>2 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702" w:type="dxa"/>
          </w:tcPr>
          <w:p>
            <w:pPr>
              <w:pStyle w:val="11"/>
              <w:spacing w:before="6"/>
              <w:ind w:left="293" w:right="159"/>
              <w:jc w:val="center"/>
              <w:rPr>
                <w:sz w:val="24"/>
              </w:rPr>
            </w:pPr>
            <w:r>
              <w:rPr>
                <w:color w:val="000008"/>
                <w:sz w:val="24"/>
              </w:rPr>
              <w:t>鸡腿肉</w:t>
            </w:r>
          </w:p>
        </w:tc>
        <w:tc>
          <w:tcPr>
            <w:tcW w:w="1417" w:type="dxa"/>
          </w:tcPr>
          <w:p>
            <w:pPr>
              <w:pStyle w:val="11"/>
              <w:spacing w:before="6"/>
              <w:ind w:right="271"/>
              <w:jc w:val="right"/>
              <w:rPr>
                <w:sz w:val="24"/>
              </w:rPr>
            </w:pPr>
            <w:r>
              <w:rPr>
                <w:color w:val="000008"/>
                <w:sz w:val="24"/>
              </w:rPr>
              <w:t>-18℃</w:t>
            </w:r>
          </w:p>
        </w:tc>
        <w:tc>
          <w:tcPr>
            <w:tcW w:w="1560" w:type="dxa"/>
          </w:tcPr>
          <w:p>
            <w:pPr>
              <w:pStyle w:val="11"/>
              <w:spacing w:before="6"/>
              <w:ind w:right="254"/>
              <w:jc w:val="right"/>
              <w:rPr>
                <w:sz w:val="24"/>
              </w:rPr>
            </w:pPr>
            <w:r>
              <w:rPr>
                <w:color w:val="000008"/>
                <w:sz w:val="24"/>
              </w:rPr>
              <w:t>12 个月</w:t>
            </w:r>
          </w:p>
        </w:tc>
        <w:tc>
          <w:tcPr>
            <w:tcW w:w="2268" w:type="dxa"/>
          </w:tcPr>
          <w:p>
            <w:pPr>
              <w:pStyle w:val="11"/>
              <w:spacing w:before="6"/>
              <w:ind w:right="696"/>
              <w:jc w:val="right"/>
              <w:rPr>
                <w:sz w:val="24"/>
              </w:rPr>
            </w:pPr>
            <w:r>
              <w:rPr>
                <w:color w:val="000008"/>
                <w:sz w:val="24"/>
              </w:rPr>
              <w:t>0-4℃</w:t>
            </w:r>
          </w:p>
        </w:tc>
        <w:tc>
          <w:tcPr>
            <w:tcW w:w="1560" w:type="dxa"/>
          </w:tcPr>
          <w:p>
            <w:pPr>
              <w:pStyle w:val="11"/>
              <w:spacing w:before="6"/>
              <w:ind w:right="432"/>
              <w:jc w:val="right"/>
              <w:rPr>
                <w:sz w:val="24"/>
              </w:rPr>
            </w:pPr>
            <w:r>
              <w:rPr>
                <w:color w:val="000008"/>
                <w:sz w:val="24"/>
              </w:rPr>
              <w:t>2 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702" w:type="dxa"/>
          </w:tcPr>
          <w:p>
            <w:pPr>
              <w:pStyle w:val="11"/>
              <w:spacing w:line="302" w:lineRule="exact"/>
              <w:ind w:left="293" w:right="159"/>
              <w:jc w:val="center"/>
              <w:rPr>
                <w:sz w:val="24"/>
              </w:rPr>
            </w:pPr>
            <w:r>
              <w:rPr>
                <w:color w:val="000008"/>
                <w:sz w:val="24"/>
              </w:rPr>
              <w:t>田园鸡鸡块</w:t>
            </w:r>
          </w:p>
        </w:tc>
        <w:tc>
          <w:tcPr>
            <w:tcW w:w="1417" w:type="dxa"/>
          </w:tcPr>
          <w:p>
            <w:pPr>
              <w:pStyle w:val="11"/>
              <w:spacing w:line="302" w:lineRule="exact"/>
              <w:ind w:right="271"/>
              <w:jc w:val="right"/>
              <w:rPr>
                <w:sz w:val="24"/>
              </w:rPr>
            </w:pPr>
            <w:r>
              <w:rPr>
                <w:color w:val="000008"/>
                <w:sz w:val="24"/>
              </w:rPr>
              <w:t>-18℃</w:t>
            </w:r>
          </w:p>
        </w:tc>
        <w:tc>
          <w:tcPr>
            <w:tcW w:w="1560" w:type="dxa"/>
          </w:tcPr>
          <w:p>
            <w:pPr>
              <w:pStyle w:val="11"/>
              <w:spacing w:line="302" w:lineRule="exact"/>
              <w:ind w:right="254"/>
              <w:jc w:val="right"/>
              <w:rPr>
                <w:sz w:val="24"/>
              </w:rPr>
            </w:pPr>
            <w:r>
              <w:rPr>
                <w:color w:val="000008"/>
                <w:sz w:val="24"/>
              </w:rPr>
              <w:t>12 个月</w:t>
            </w:r>
          </w:p>
        </w:tc>
        <w:tc>
          <w:tcPr>
            <w:tcW w:w="2268" w:type="dxa"/>
          </w:tcPr>
          <w:p>
            <w:pPr>
              <w:pStyle w:val="11"/>
              <w:spacing w:line="302" w:lineRule="exact"/>
              <w:ind w:right="696"/>
              <w:jc w:val="right"/>
              <w:rPr>
                <w:sz w:val="24"/>
              </w:rPr>
            </w:pPr>
            <w:r>
              <w:rPr>
                <w:color w:val="000008"/>
                <w:sz w:val="24"/>
              </w:rPr>
              <w:t>0-4℃</w:t>
            </w:r>
          </w:p>
        </w:tc>
        <w:tc>
          <w:tcPr>
            <w:tcW w:w="1560" w:type="dxa"/>
          </w:tcPr>
          <w:p>
            <w:pPr>
              <w:pStyle w:val="11"/>
              <w:spacing w:line="302" w:lineRule="exact"/>
              <w:ind w:right="432"/>
              <w:jc w:val="right"/>
              <w:rPr>
                <w:sz w:val="24"/>
              </w:rPr>
            </w:pPr>
            <w:r>
              <w:rPr>
                <w:color w:val="000008"/>
                <w:sz w:val="24"/>
              </w:rPr>
              <w:t>2 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02" w:type="dxa"/>
          </w:tcPr>
          <w:p>
            <w:pPr>
              <w:pStyle w:val="11"/>
              <w:spacing w:line="302" w:lineRule="exact"/>
              <w:ind w:left="293" w:right="159"/>
              <w:jc w:val="center"/>
              <w:rPr>
                <w:sz w:val="24"/>
              </w:rPr>
            </w:pPr>
            <w:r>
              <w:rPr>
                <w:color w:val="000008"/>
                <w:sz w:val="24"/>
              </w:rPr>
              <w:t>猪蹄</w:t>
            </w:r>
          </w:p>
        </w:tc>
        <w:tc>
          <w:tcPr>
            <w:tcW w:w="1417" w:type="dxa"/>
          </w:tcPr>
          <w:p>
            <w:pPr>
              <w:pStyle w:val="11"/>
              <w:spacing w:line="302" w:lineRule="exact"/>
              <w:ind w:right="271"/>
              <w:jc w:val="right"/>
              <w:rPr>
                <w:sz w:val="24"/>
              </w:rPr>
            </w:pPr>
            <w:r>
              <w:rPr>
                <w:color w:val="000008"/>
                <w:sz w:val="24"/>
              </w:rPr>
              <w:t>-18℃</w:t>
            </w:r>
          </w:p>
        </w:tc>
        <w:tc>
          <w:tcPr>
            <w:tcW w:w="1560" w:type="dxa"/>
          </w:tcPr>
          <w:p>
            <w:pPr>
              <w:pStyle w:val="11"/>
              <w:spacing w:line="302" w:lineRule="exact"/>
              <w:ind w:right="254"/>
              <w:jc w:val="right"/>
              <w:rPr>
                <w:sz w:val="24"/>
              </w:rPr>
            </w:pPr>
            <w:r>
              <w:rPr>
                <w:color w:val="000008"/>
                <w:sz w:val="24"/>
              </w:rPr>
              <w:t>12 个月</w:t>
            </w:r>
          </w:p>
        </w:tc>
        <w:tc>
          <w:tcPr>
            <w:tcW w:w="2268" w:type="dxa"/>
          </w:tcPr>
          <w:p>
            <w:pPr>
              <w:pStyle w:val="11"/>
              <w:spacing w:line="302" w:lineRule="exact"/>
              <w:ind w:right="696"/>
              <w:jc w:val="right"/>
              <w:rPr>
                <w:sz w:val="24"/>
              </w:rPr>
            </w:pPr>
            <w:r>
              <w:rPr>
                <w:color w:val="000008"/>
                <w:sz w:val="24"/>
              </w:rPr>
              <w:t>0-4℃</w:t>
            </w:r>
          </w:p>
        </w:tc>
        <w:tc>
          <w:tcPr>
            <w:tcW w:w="1560" w:type="dxa"/>
          </w:tcPr>
          <w:p>
            <w:pPr>
              <w:pStyle w:val="11"/>
              <w:spacing w:line="302" w:lineRule="exact"/>
              <w:ind w:right="432"/>
              <w:jc w:val="right"/>
              <w:rPr>
                <w:sz w:val="24"/>
              </w:rPr>
            </w:pPr>
            <w:r>
              <w:rPr>
                <w:color w:val="000008"/>
                <w:sz w:val="24"/>
              </w:rPr>
              <w:t>2 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02" w:type="dxa"/>
          </w:tcPr>
          <w:p>
            <w:pPr>
              <w:pStyle w:val="11"/>
              <w:spacing w:line="300" w:lineRule="exact"/>
              <w:ind w:left="293" w:right="159"/>
              <w:jc w:val="center"/>
              <w:rPr>
                <w:sz w:val="24"/>
              </w:rPr>
            </w:pPr>
            <w:r>
              <w:rPr>
                <w:color w:val="000008"/>
                <w:sz w:val="24"/>
              </w:rPr>
              <w:t>猪肥肠</w:t>
            </w:r>
          </w:p>
        </w:tc>
        <w:tc>
          <w:tcPr>
            <w:tcW w:w="1417" w:type="dxa"/>
          </w:tcPr>
          <w:p>
            <w:pPr>
              <w:pStyle w:val="11"/>
              <w:spacing w:line="300" w:lineRule="exact"/>
              <w:ind w:right="271"/>
              <w:jc w:val="right"/>
              <w:rPr>
                <w:sz w:val="24"/>
              </w:rPr>
            </w:pPr>
            <w:r>
              <w:rPr>
                <w:color w:val="000008"/>
                <w:sz w:val="24"/>
              </w:rPr>
              <w:t>-18℃</w:t>
            </w:r>
          </w:p>
        </w:tc>
        <w:tc>
          <w:tcPr>
            <w:tcW w:w="1560" w:type="dxa"/>
          </w:tcPr>
          <w:p>
            <w:pPr>
              <w:pStyle w:val="11"/>
              <w:spacing w:line="300" w:lineRule="exact"/>
              <w:ind w:right="254"/>
              <w:jc w:val="right"/>
              <w:rPr>
                <w:sz w:val="24"/>
              </w:rPr>
            </w:pPr>
            <w:r>
              <w:rPr>
                <w:color w:val="000008"/>
                <w:sz w:val="24"/>
              </w:rPr>
              <w:t>12 个月</w:t>
            </w:r>
          </w:p>
        </w:tc>
        <w:tc>
          <w:tcPr>
            <w:tcW w:w="2268" w:type="dxa"/>
          </w:tcPr>
          <w:p>
            <w:pPr>
              <w:pStyle w:val="11"/>
              <w:spacing w:line="300" w:lineRule="exact"/>
              <w:ind w:right="696"/>
              <w:jc w:val="right"/>
              <w:rPr>
                <w:sz w:val="24"/>
              </w:rPr>
            </w:pPr>
            <w:r>
              <w:rPr>
                <w:color w:val="000008"/>
                <w:sz w:val="24"/>
              </w:rPr>
              <w:t>0-4℃</w:t>
            </w:r>
          </w:p>
        </w:tc>
        <w:tc>
          <w:tcPr>
            <w:tcW w:w="1560" w:type="dxa"/>
          </w:tcPr>
          <w:p>
            <w:pPr>
              <w:pStyle w:val="11"/>
              <w:spacing w:line="300" w:lineRule="exact"/>
              <w:ind w:right="432"/>
              <w:jc w:val="right"/>
              <w:rPr>
                <w:sz w:val="24"/>
              </w:rPr>
            </w:pPr>
            <w:r>
              <w:rPr>
                <w:color w:val="000008"/>
                <w:sz w:val="24"/>
              </w:rPr>
              <w:t>2 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702" w:type="dxa"/>
          </w:tcPr>
          <w:p>
            <w:pPr>
              <w:pStyle w:val="11"/>
              <w:spacing w:before="4"/>
              <w:ind w:left="293" w:right="159"/>
              <w:jc w:val="center"/>
              <w:rPr>
                <w:sz w:val="24"/>
              </w:rPr>
            </w:pPr>
            <w:r>
              <w:rPr>
                <w:color w:val="000008"/>
                <w:sz w:val="24"/>
              </w:rPr>
              <w:t>墨鱼仔</w:t>
            </w:r>
          </w:p>
        </w:tc>
        <w:tc>
          <w:tcPr>
            <w:tcW w:w="1417" w:type="dxa"/>
          </w:tcPr>
          <w:p>
            <w:pPr>
              <w:pStyle w:val="11"/>
              <w:spacing w:before="4"/>
              <w:ind w:right="271"/>
              <w:jc w:val="right"/>
              <w:rPr>
                <w:sz w:val="24"/>
              </w:rPr>
            </w:pPr>
            <w:r>
              <w:rPr>
                <w:color w:val="000008"/>
                <w:sz w:val="24"/>
              </w:rPr>
              <w:t>-18℃</w:t>
            </w:r>
          </w:p>
        </w:tc>
        <w:tc>
          <w:tcPr>
            <w:tcW w:w="1560" w:type="dxa"/>
          </w:tcPr>
          <w:p>
            <w:pPr>
              <w:pStyle w:val="11"/>
              <w:spacing w:before="4"/>
              <w:ind w:right="254"/>
              <w:jc w:val="right"/>
              <w:rPr>
                <w:sz w:val="24"/>
              </w:rPr>
            </w:pPr>
            <w:r>
              <w:rPr>
                <w:color w:val="000008"/>
                <w:sz w:val="24"/>
              </w:rPr>
              <w:t>12 个月</w:t>
            </w:r>
          </w:p>
        </w:tc>
        <w:tc>
          <w:tcPr>
            <w:tcW w:w="2268" w:type="dxa"/>
          </w:tcPr>
          <w:p>
            <w:pPr>
              <w:pStyle w:val="11"/>
              <w:spacing w:before="4"/>
              <w:ind w:right="696"/>
              <w:jc w:val="right"/>
              <w:rPr>
                <w:sz w:val="24"/>
              </w:rPr>
            </w:pPr>
            <w:r>
              <w:rPr>
                <w:color w:val="000008"/>
                <w:sz w:val="24"/>
              </w:rPr>
              <w:t>0-4℃</w:t>
            </w:r>
          </w:p>
        </w:tc>
        <w:tc>
          <w:tcPr>
            <w:tcW w:w="1560" w:type="dxa"/>
          </w:tcPr>
          <w:p>
            <w:pPr>
              <w:pStyle w:val="11"/>
              <w:spacing w:before="4"/>
              <w:ind w:right="432"/>
              <w:jc w:val="right"/>
              <w:rPr>
                <w:sz w:val="24"/>
              </w:rPr>
            </w:pPr>
            <w:r>
              <w:rPr>
                <w:color w:val="000008"/>
                <w:sz w:val="24"/>
              </w:rPr>
              <w:t>1 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02" w:type="dxa"/>
          </w:tcPr>
          <w:p>
            <w:pPr>
              <w:pStyle w:val="11"/>
              <w:spacing w:line="303" w:lineRule="exact"/>
              <w:ind w:left="293" w:right="159"/>
              <w:jc w:val="center"/>
              <w:rPr>
                <w:sz w:val="24"/>
              </w:rPr>
            </w:pPr>
            <w:r>
              <w:rPr>
                <w:color w:val="000008"/>
                <w:sz w:val="24"/>
              </w:rPr>
              <w:t>鲜虾</w:t>
            </w:r>
          </w:p>
        </w:tc>
        <w:tc>
          <w:tcPr>
            <w:tcW w:w="1417" w:type="dxa"/>
          </w:tcPr>
          <w:p>
            <w:pPr>
              <w:pStyle w:val="11"/>
              <w:spacing w:line="303" w:lineRule="exact"/>
              <w:ind w:right="271"/>
              <w:jc w:val="right"/>
              <w:rPr>
                <w:sz w:val="24"/>
              </w:rPr>
            </w:pPr>
            <w:r>
              <w:rPr>
                <w:color w:val="000008"/>
                <w:sz w:val="24"/>
              </w:rPr>
              <w:t>-18℃</w:t>
            </w:r>
          </w:p>
        </w:tc>
        <w:tc>
          <w:tcPr>
            <w:tcW w:w="1560" w:type="dxa"/>
          </w:tcPr>
          <w:p>
            <w:pPr>
              <w:pStyle w:val="11"/>
              <w:spacing w:line="303" w:lineRule="exact"/>
              <w:ind w:right="254"/>
              <w:jc w:val="right"/>
              <w:rPr>
                <w:sz w:val="24"/>
              </w:rPr>
            </w:pPr>
            <w:r>
              <w:rPr>
                <w:color w:val="000008"/>
                <w:sz w:val="24"/>
              </w:rPr>
              <w:t>12 个月</w:t>
            </w:r>
          </w:p>
        </w:tc>
        <w:tc>
          <w:tcPr>
            <w:tcW w:w="2268" w:type="dxa"/>
          </w:tcPr>
          <w:p>
            <w:pPr>
              <w:pStyle w:val="11"/>
              <w:spacing w:line="303" w:lineRule="exact"/>
              <w:ind w:right="696"/>
              <w:jc w:val="right"/>
              <w:rPr>
                <w:sz w:val="24"/>
              </w:rPr>
            </w:pPr>
            <w:r>
              <w:rPr>
                <w:color w:val="000008"/>
                <w:sz w:val="24"/>
              </w:rPr>
              <w:t>0-4℃</w:t>
            </w:r>
          </w:p>
        </w:tc>
        <w:tc>
          <w:tcPr>
            <w:tcW w:w="1560" w:type="dxa"/>
          </w:tcPr>
          <w:p>
            <w:pPr>
              <w:pStyle w:val="11"/>
              <w:spacing w:line="303" w:lineRule="exact"/>
              <w:ind w:right="432"/>
              <w:jc w:val="right"/>
              <w:rPr>
                <w:sz w:val="24"/>
              </w:rPr>
            </w:pPr>
            <w:r>
              <w:rPr>
                <w:color w:val="000008"/>
                <w:sz w:val="24"/>
              </w:rPr>
              <w:t>1 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8" w:hRule="atLeast"/>
        </w:trPr>
        <w:tc>
          <w:tcPr>
            <w:tcW w:w="1702" w:type="dxa"/>
          </w:tcPr>
          <w:p>
            <w:pPr>
              <w:pStyle w:val="11"/>
              <w:spacing w:line="301" w:lineRule="exact"/>
              <w:ind w:left="293" w:right="159"/>
              <w:jc w:val="center"/>
              <w:rPr>
                <w:sz w:val="24"/>
              </w:rPr>
            </w:pPr>
            <w:r>
              <w:rPr>
                <w:color w:val="000008"/>
                <w:sz w:val="24"/>
              </w:rPr>
              <w:t>牛肉片</w:t>
            </w:r>
          </w:p>
        </w:tc>
        <w:tc>
          <w:tcPr>
            <w:tcW w:w="1417" w:type="dxa"/>
          </w:tcPr>
          <w:p>
            <w:pPr>
              <w:pStyle w:val="11"/>
              <w:spacing w:line="301" w:lineRule="exact"/>
              <w:ind w:right="271"/>
              <w:jc w:val="right"/>
              <w:rPr>
                <w:sz w:val="24"/>
              </w:rPr>
            </w:pPr>
            <w:r>
              <w:rPr>
                <w:color w:val="000008"/>
                <w:sz w:val="24"/>
              </w:rPr>
              <w:t>-18℃</w:t>
            </w:r>
          </w:p>
        </w:tc>
        <w:tc>
          <w:tcPr>
            <w:tcW w:w="1560" w:type="dxa"/>
          </w:tcPr>
          <w:p>
            <w:pPr>
              <w:pStyle w:val="11"/>
              <w:spacing w:line="301" w:lineRule="exact"/>
              <w:ind w:right="254"/>
              <w:jc w:val="right"/>
              <w:rPr>
                <w:sz w:val="24"/>
              </w:rPr>
            </w:pPr>
            <w:r>
              <w:rPr>
                <w:color w:val="000008"/>
                <w:sz w:val="24"/>
              </w:rPr>
              <w:t>12 个月</w:t>
            </w:r>
          </w:p>
        </w:tc>
        <w:tc>
          <w:tcPr>
            <w:tcW w:w="2268" w:type="dxa"/>
          </w:tcPr>
          <w:p>
            <w:pPr>
              <w:pStyle w:val="11"/>
              <w:spacing w:line="301" w:lineRule="exact"/>
              <w:ind w:right="696"/>
              <w:jc w:val="right"/>
              <w:rPr>
                <w:sz w:val="24"/>
              </w:rPr>
            </w:pPr>
            <w:r>
              <w:rPr>
                <w:color w:val="000008"/>
                <w:sz w:val="24"/>
              </w:rPr>
              <w:t>0-4℃</w:t>
            </w:r>
          </w:p>
        </w:tc>
        <w:tc>
          <w:tcPr>
            <w:tcW w:w="1560" w:type="dxa"/>
          </w:tcPr>
          <w:p>
            <w:pPr>
              <w:pStyle w:val="11"/>
              <w:spacing w:line="301" w:lineRule="exact"/>
              <w:ind w:right="432"/>
              <w:jc w:val="right"/>
              <w:rPr>
                <w:sz w:val="24"/>
              </w:rPr>
            </w:pPr>
            <w:r>
              <w:rPr>
                <w:color w:val="000008"/>
                <w:sz w:val="24"/>
              </w:rPr>
              <w:t>2 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702" w:type="dxa"/>
          </w:tcPr>
          <w:p>
            <w:pPr>
              <w:pStyle w:val="11"/>
              <w:spacing w:line="302" w:lineRule="exact"/>
              <w:ind w:left="293" w:right="159"/>
              <w:jc w:val="center"/>
              <w:rPr>
                <w:sz w:val="24"/>
              </w:rPr>
            </w:pPr>
            <w:r>
              <w:rPr>
                <w:color w:val="000008"/>
                <w:sz w:val="24"/>
              </w:rPr>
              <w:t>芭莎鱼</w:t>
            </w:r>
          </w:p>
        </w:tc>
        <w:tc>
          <w:tcPr>
            <w:tcW w:w="1417" w:type="dxa"/>
          </w:tcPr>
          <w:p>
            <w:pPr>
              <w:pStyle w:val="11"/>
              <w:spacing w:line="302" w:lineRule="exact"/>
              <w:ind w:right="271"/>
              <w:jc w:val="right"/>
              <w:rPr>
                <w:sz w:val="24"/>
              </w:rPr>
            </w:pPr>
            <w:r>
              <w:rPr>
                <w:color w:val="000008"/>
                <w:sz w:val="24"/>
              </w:rPr>
              <w:t>-18℃</w:t>
            </w:r>
          </w:p>
        </w:tc>
        <w:tc>
          <w:tcPr>
            <w:tcW w:w="1560" w:type="dxa"/>
          </w:tcPr>
          <w:p>
            <w:pPr>
              <w:pStyle w:val="11"/>
              <w:spacing w:line="302" w:lineRule="exact"/>
              <w:ind w:right="254"/>
              <w:jc w:val="right"/>
              <w:rPr>
                <w:sz w:val="24"/>
              </w:rPr>
            </w:pPr>
            <w:r>
              <w:rPr>
                <w:color w:val="000008"/>
                <w:sz w:val="24"/>
              </w:rPr>
              <w:t>12 个月</w:t>
            </w:r>
          </w:p>
        </w:tc>
        <w:tc>
          <w:tcPr>
            <w:tcW w:w="2268" w:type="dxa"/>
          </w:tcPr>
          <w:p>
            <w:pPr>
              <w:pStyle w:val="11"/>
              <w:spacing w:line="302" w:lineRule="exact"/>
              <w:ind w:right="696"/>
              <w:jc w:val="right"/>
              <w:rPr>
                <w:sz w:val="24"/>
              </w:rPr>
            </w:pPr>
            <w:r>
              <w:rPr>
                <w:color w:val="000008"/>
                <w:sz w:val="24"/>
              </w:rPr>
              <w:t>0-4℃</w:t>
            </w:r>
          </w:p>
        </w:tc>
        <w:tc>
          <w:tcPr>
            <w:tcW w:w="1560" w:type="dxa"/>
          </w:tcPr>
          <w:p>
            <w:pPr>
              <w:pStyle w:val="11"/>
              <w:spacing w:line="302" w:lineRule="exact"/>
              <w:ind w:right="432"/>
              <w:jc w:val="right"/>
              <w:rPr>
                <w:sz w:val="24"/>
              </w:rPr>
            </w:pPr>
            <w:r>
              <w:rPr>
                <w:color w:val="000008"/>
                <w:sz w:val="24"/>
              </w:rPr>
              <w:t>2 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02" w:type="dxa"/>
          </w:tcPr>
          <w:p>
            <w:pPr>
              <w:pStyle w:val="11"/>
              <w:spacing w:line="304" w:lineRule="exact"/>
              <w:ind w:left="293" w:right="159"/>
              <w:jc w:val="center"/>
              <w:rPr>
                <w:sz w:val="24"/>
              </w:rPr>
            </w:pPr>
            <w:r>
              <w:rPr>
                <w:color w:val="000008"/>
                <w:sz w:val="24"/>
              </w:rPr>
              <w:t>八爪鱼</w:t>
            </w:r>
          </w:p>
        </w:tc>
        <w:tc>
          <w:tcPr>
            <w:tcW w:w="1417" w:type="dxa"/>
          </w:tcPr>
          <w:p>
            <w:pPr>
              <w:pStyle w:val="11"/>
              <w:spacing w:line="304" w:lineRule="exact"/>
              <w:ind w:right="271"/>
              <w:jc w:val="right"/>
              <w:rPr>
                <w:sz w:val="24"/>
              </w:rPr>
            </w:pPr>
            <w:r>
              <w:rPr>
                <w:color w:val="000008"/>
                <w:sz w:val="24"/>
              </w:rPr>
              <w:t>-18℃</w:t>
            </w:r>
          </w:p>
        </w:tc>
        <w:tc>
          <w:tcPr>
            <w:tcW w:w="1560" w:type="dxa"/>
          </w:tcPr>
          <w:p>
            <w:pPr>
              <w:pStyle w:val="11"/>
              <w:spacing w:line="304" w:lineRule="exact"/>
              <w:ind w:right="254"/>
              <w:jc w:val="right"/>
              <w:rPr>
                <w:sz w:val="24"/>
              </w:rPr>
            </w:pPr>
            <w:r>
              <w:rPr>
                <w:color w:val="000008"/>
                <w:sz w:val="24"/>
              </w:rPr>
              <w:t>12 个月</w:t>
            </w:r>
          </w:p>
        </w:tc>
        <w:tc>
          <w:tcPr>
            <w:tcW w:w="2268" w:type="dxa"/>
          </w:tcPr>
          <w:p>
            <w:pPr>
              <w:pStyle w:val="11"/>
              <w:spacing w:line="304" w:lineRule="exact"/>
              <w:ind w:right="696"/>
              <w:jc w:val="right"/>
              <w:rPr>
                <w:sz w:val="24"/>
              </w:rPr>
            </w:pPr>
            <w:r>
              <w:rPr>
                <w:color w:val="000008"/>
                <w:sz w:val="24"/>
              </w:rPr>
              <w:t>0-4℃</w:t>
            </w:r>
          </w:p>
        </w:tc>
        <w:tc>
          <w:tcPr>
            <w:tcW w:w="1560" w:type="dxa"/>
          </w:tcPr>
          <w:p>
            <w:pPr>
              <w:pStyle w:val="11"/>
              <w:spacing w:line="304" w:lineRule="exact"/>
              <w:ind w:right="432"/>
              <w:jc w:val="right"/>
              <w:rPr>
                <w:sz w:val="24"/>
              </w:rPr>
            </w:pPr>
            <w:r>
              <w:rPr>
                <w:color w:val="000008"/>
                <w:sz w:val="24"/>
              </w:rPr>
              <w:t>1 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02" w:type="dxa"/>
          </w:tcPr>
          <w:p>
            <w:pPr>
              <w:pStyle w:val="11"/>
              <w:spacing w:before="4"/>
              <w:ind w:left="293" w:right="159"/>
              <w:jc w:val="center"/>
              <w:rPr>
                <w:sz w:val="24"/>
              </w:rPr>
            </w:pPr>
            <w:r>
              <w:rPr>
                <w:color w:val="000008"/>
                <w:sz w:val="24"/>
              </w:rPr>
              <w:t>鱿鱼须</w:t>
            </w:r>
          </w:p>
        </w:tc>
        <w:tc>
          <w:tcPr>
            <w:tcW w:w="1417" w:type="dxa"/>
          </w:tcPr>
          <w:p>
            <w:pPr>
              <w:pStyle w:val="11"/>
              <w:spacing w:before="4"/>
              <w:ind w:right="271"/>
              <w:jc w:val="right"/>
              <w:rPr>
                <w:sz w:val="24"/>
              </w:rPr>
            </w:pPr>
            <w:r>
              <w:rPr>
                <w:color w:val="000008"/>
                <w:sz w:val="24"/>
              </w:rPr>
              <w:t>-18℃</w:t>
            </w:r>
          </w:p>
        </w:tc>
        <w:tc>
          <w:tcPr>
            <w:tcW w:w="1560" w:type="dxa"/>
          </w:tcPr>
          <w:p>
            <w:pPr>
              <w:pStyle w:val="11"/>
              <w:spacing w:before="4"/>
              <w:ind w:right="254"/>
              <w:jc w:val="right"/>
              <w:rPr>
                <w:sz w:val="24"/>
              </w:rPr>
            </w:pPr>
            <w:r>
              <w:rPr>
                <w:color w:val="000008"/>
                <w:sz w:val="24"/>
              </w:rPr>
              <w:t>12 个月</w:t>
            </w:r>
          </w:p>
        </w:tc>
        <w:tc>
          <w:tcPr>
            <w:tcW w:w="2268" w:type="dxa"/>
          </w:tcPr>
          <w:p>
            <w:pPr>
              <w:pStyle w:val="11"/>
              <w:spacing w:before="4"/>
              <w:ind w:right="696"/>
              <w:jc w:val="right"/>
              <w:rPr>
                <w:sz w:val="24"/>
              </w:rPr>
            </w:pPr>
            <w:r>
              <w:rPr>
                <w:color w:val="000008"/>
                <w:sz w:val="24"/>
              </w:rPr>
              <w:t>0-4℃</w:t>
            </w:r>
          </w:p>
        </w:tc>
        <w:tc>
          <w:tcPr>
            <w:tcW w:w="1560" w:type="dxa"/>
          </w:tcPr>
          <w:p>
            <w:pPr>
              <w:pStyle w:val="11"/>
              <w:spacing w:before="4"/>
              <w:ind w:right="432"/>
              <w:jc w:val="right"/>
              <w:rPr>
                <w:sz w:val="24"/>
              </w:rPr>
            </w:pPr>
            <w:r>
              <w:rPr>
                <w:color w:val="000008"/>
                <w:sz w:val="24"/>
              </w:rPr>
              <w:t>1 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702" w:type="dxa"/>
          </w:tcPr>
          <w:p>
            <w:pPr>
              <w:pStyle w:val="11"/>
              <w:spacing w:line="301" w:lineRule="exact"/>
              <w:ind w:left="293" w:right="159"/>
              <w:jc w:val="center"/>
              <w:rPr>
                <w:sz w:val="24"/>
              </w:rPr>
            </w:pPr>
            <w:r>
              <w:rPr>
                <w:color w:val="000008"/>
                <w:sz w:val="24"/>
              </w:rPr>
              <w:t>蝴蝶虾</w:t>
            </w:r>
          </w:p>
        </w:tc>
        <w:tc>
          <w:tcPr>
            <w:tcW w:w="1417" w:type="dxa"/>
          </w:tcPr>
          <w:p>
            <w:pPr>
              <w:pStyle w:val="11"/>
              <w:spacing w:line="301" w:lineRule="exact"/>
              <w:ind w:right="271"/>
              <w:jc w:val="right"/>
              <w:rPr>
                <w:sz w:val="24"/>
              </w:rPr>
            </w:pPr>
            <w:r>
              <w:rPr>
                <w:color w:val="000008"/>
                <w:sz w:val="24"/>
              </w:rPr>
              <w:t>-18℃</w:t>
            </w:r>
          </w:p>
        </w:tc>
        <w:tc>
          <w:tcPr>
            <w:tcW w:w="1560" w:type="dxa"/>
          </w:tcPr>
          <w:p>
            <w:pPr>
              <w:pStyle w:val="11"/>
              <w:spacing w:line="301" w:lineRule="exact"/>
              <w:ind w:right="254"/>
              <w:jc w:val="right"/>
              <w:rPr>
                <w:sz w:val="24"/>
              </w:rPr>
            </w:pPr>
            <w:r>
              <w:rPr>
                <w:color w:val="000008"/>
                <w:sz w:val="24"/>
              </w:rPr>
              <w:t>12 个月</w:t>
            </w:r>
          </w:p>
        </w:tc>
        <w:tc>
          <w:tcPr>
            <w:tcW w:w="2268" w:type="dxa"/>
          </w:tcPr>
          <w:p>
            <w:pPr>
              <w:pStyle w:val="11"/>
              <w:spacing w:line="301" w:lineRule="exact"/>
              <w:ind w:right="696"/>
              <w:jc w:val="right"/>
              <w:rPr>
                <w:sz w:val="24"/>
              </w:rPr>
            </w:pPr>
            <w:r>
              <w:rPr>
                <w:color w:val="000008"/>
                <w:sz w:val="24"/>
              </w:rPr>
              <w:t>0-4℃</w:t>
            </w:r>
          </w:p>
        </w:tc>
        <w:tc>
          <w:tcPr>
            <w:tcW w:w="1560" w:type="dxa"/>
          </w:tcPr>
          <w:p>
            <w:pPr>
              <w:pStyle w:val="11"/>
              <w:spacing w:line="301" w:lineRule="exact"/>
              <w:ind w:right="432"/>
              <w:jc w:val="right"/>
              <w:rPr>
                <w:sz w:val="24"/>
              </w:rPr>
            </w:pPr>
            <w:r>
              <w:rPr>
                <w:color w:val="000008"/>
                <w:sz w:val="24"/>
              </w:rPr>
              <w:t>1 天</w:t>
            </w:r>
          </w:p>
        </w:tc>
      </w:tr>
    </w:tbl>
    <w:p>
      <w:pPr>
        <w:pStyle w:val="4"/>
        <w:rPr>
          <w:sz w:val="20"/>
        </w:rPr>
      </w:pPr>
    </w:p>
    <w:p>
      <w:pPr>
        <w:pStyle w:val="10"/>
        <w:numPr>
          <w:ilvl w:val="3"/>
          <w:numId w:val="28"/>
        </w:numPr>
        <w:tabs>
          <w:tab w:val="left" w:pos="2240"/>
          <w:tab w:val="left" w:pos="2241"/>
        </w:tabs>
        <w:spacing w:before="207" w:after="0" w:line="240" w:lineRule="auto"/>
        <w:ind w:left="2240" w:right="0" w:hanging="901"/>
        <w:jc w:val="left"/>
        <w:rPr>
          <w:color w:val="000008"/>
          <w:sz w:val="24"/>
        </w:rPr>
      </w:pPr>
      <w:r>
        <w:rPr>
          <w:color w:val="000008"/>
          <w:sz w:val="24"/>
        </w:rPr>
        <w:t>肉类解冻操作中的食品安全注意事项：</w:t>
      </w:r>
    </w:p>
    <w:p>
      <w:pPr>
        <w:pStyle w:val="4"/>
        <w:spacing w:before="165"/>
        <w:ind w:left="1974"/>
      </w:pPr>
      <w:r>
        <w:rPr>
          <w:color w:val="000008"/>
        </w:rPr>
        <w:t>1、化冻：根据预估售卖量提前一天晚餐闭餐后前从冷冻冰箱转移到冷藏冰箱缓化</w:t>
      </w:r>
    </w:p>
    <w:p>
      <w:pPr>
        <w:pStyle w:val="4"/>
        <w:spacing w:before="168"/>
        <w:ind w:left="1974"/>
      </w:pPr>
      <w:r>
        <w:rPr>
          <w:color w:val="000008"/>
        </w:rPr>
        <w:t>2、禁止二次解冻，忌从冷藏冰箱拿回冷冻冰箱</w:t>
      </w:r>
    </w:p>
    <w:p>
      <w:pPr>
        <w:pStyle w:val="4"/>
        <w:spacing w:before="163"/>
        <w:ind w:left="1974"/>
      </w:pPr>
      <w:r>
        <w:rPr>
          <w:color w:val="000008"/>
        </w:rPr>
        <w:t>3、每天午餐前检查冷冻、冷藏箱中温度是否正常，食品存放的状态是否正常</w:t>
      </w:r>
    </w:p>
    <w:p>
      <w:pPr>
        <w:pStyle w:val="4"/>
        <w:spacing w:before="165"/>
        <w:ind w:left="1974"/>
      </w:pPr>
      <w:r>
        <w:rPr>
          <w:color w:val="000008"/>
        </w:rPr>
        <w:t>4、鸡类、猪类产品，化冻后检查有无杂毛</w:t>
      </w:r>
    </w:p>
    <w:p>
      <w:pPr>
        <w:pStyle w:val="4"/>
        <w:spacing w:before="163"/>
        <w:ind w:left="1974"/>
      </w:pPr>
      <w:r>
        <w:rPr>
          <w:color w:val="000008"/>
        </w:rPr>
        <w:t>5、海鲜类，冲化后再用清水清洗一遍，避免有残留淤沙</w:t>
      </w:r>
    </w:p>
    <w:p>
      <w:pPr>
        <w:pStyle w:val="4"/>
        <w:spacing w:before="163"/>
        <w:ind w:left="1974"/>
      </w:pPr>
      <w:r>
        <w:rPr>
          <w:color w:val="000008"/>
        </w:rPr>
        <w:t>6、每天检查保质期和生产日期，保证先进先出</w:t>
      </w:r>
    </w:p>
    <w:p>
      <w:pPr>
        <w:pStyle w:val="4"/>
        <w:spacing w:before="167"/>
        <w:ind w:left="1974"/>
      </w:pPr>
      <w:r>
        <w:rPr>
          <w:color w:val="000008"/>
        </w:rPr>
        <w:t>7、配比主料时应带一次性手套</w:t>
      </w:r>
    </w:p>
    <w:p>
      <w:pPr>
        <w:pStyle w:val="10"/>
        <w:numPr>
          <w:ilvl w:val="1"/>
          <w:numId w:val="22"/>
        </w:numPr>
        <w:tabs>
          <w:tab w:val="left" w:pos="1406"/>
        </w:tabs>
        <w:spacing w:before="36" w:after="0" w:line="240" w:lineRule="auto"/>
        <w:ind w:left="1405" w:right="0" w:hanging="426"/>
        <w:jc w:val="left"/>
        <w:rPr>
          <w:rFonts w:hint="eastAsia" w:ascii="Microsoft JhengHei" w:eastAsia="Microsoft JhengHei"/>
          <w:b/>
          <w:sz w:val="24"/>
        </w:rPr>
      </w:pPr>
      <w:r>
        <w:rPr>
          <w:rFonts w:hint="eastAsia" w:ascii="Microsoft JhengHei" w:eastAsia="Microsoft JhengHei"/>
          <w:b/>
          <w:color w:val="000008"/>
          <w:sz w:val="24"/>
        </w:rPr>
        <w:t>凉菜区：</w:t>
      </w:r>
    </w:p>
    <w:p>
      <w:pPr>
        <w:pStyle w:val="4"/>
        <w:spacing w:before="92"/>
        <w:ind w:left="1820"/>
      </w:pPr>
      <w:r>
        <w:rPr>
          <w:color w:val="000008"/>
        </w:rPr>
        <w:t>凉菜区操作原则：专人、专室、专消毒、专工具、专冷藏</w:t>
      </w:r>
    </w:p>
    <w:p>
      <w:pPr>
        <w:pStyle w:val="4"/>
        <w:spacing w:before="7"/>
        <w:rPr>
          <w:sz w:val="23"/>
        </w:rPr>
      </w:pPr>
    </w:p>
    <w:p>
      <w:pPr>
        <w:pStyle w:val="10"/>
        <w:numPr>
          <w:ilvl w:val="2"/>
          <w:numId w:val="29"/>
        </w:numPr>
        <w:tabs>
          <w:tab w:val="left" w:pos="1707"/>
          <w:tab w:val="left" w:pos="1708"/>
        </w:tabs>
        <w:spacing w:before="0" w:after="0" w:line="240" w:lineRule="auto"/>
        <w:ind w:left="1708" w:right="0" w:hanging="728"/>
        <w:jc w:val="left"/>
        <w:rPr>
          <w:rFonts w:hint="eastAsia" w:ascii="Microsoft JhengHei" w:eastAsia="Microsoft JhengHei"/>
          <w:b/>
          <w:sz w:val="24"/>
        </w:rPr>
      </w:pPr>
      <w:r>
        <w:rPr>
          <w:rFonts w:hint="eastAsia" w:ascii="Microsoft JhengHei" w:eastAsia="Microsoft JhengHei"/>
          <w:b/>
          <w:color w:val="000008"/>
          <w:sz w:val="24"/>
        </w:rPr>
        <w:t>操作人员</w:t>
      </w:r>
    </w:p>
    <w:p>
      <w:pPr>
        <w:pStyle w:val="4"/>
        <w:spacing w:before="3"/>
        <w:rPr>
          <w:rFonts w:ascii="Microsoft JhengHei"/>
          <w:b/>
          <w:sz w:val="16"/>
        </w:rPr>
      </w:pPr>
    </w:p>
    <w:p>
      <w:pPr>
        <w:pStyle w:val="4"/>
        <w:spacing w:before="1"/>
        <w:ind w:left="1375" w:right="1595"/>
        <w:jc w:val="center"/>
      </w:pPr>
      <w:r>
        <w:rPr>
          <w:color w:val="000008"/>
        </w:rPr>
        <w:t>1、工作前：二次更衣穿洁净的工作服和工作帽、穿戴厨师围裙和套袖、戴口罩、</w:t>
      </w:r>
    </w:p>
    <w:p>
      <w:pPr>
        <w:spacing w:after="0"/>
        <w:jc w:val="center"/>
        <w:sectPr>
          <w:pgSz w:w="11910" w:h="16840"/>
          <w:pgMar w:top="1500" w:right="0" w:bottom="1180" w:left="380" w:header="1300" w:footer="904" w:gutter="0"/>
          <w:cols w:space="720" w:num="1"/>
        </w:sectPr>
      </w:pPr>
    </w:p>
    <w:p>
      <w:pPr>
        <w:pStyle w:val="4"/>
        <w:spacing w:before="11"/>
        <w:rPr>
          <w:sz w:val="10"/>
        </w:rPr>
      </w:pPr>
    </w:p>
    <w:p>
      <w:pPr>
        <w:pStyle w:val="4"/>
        <w:spacing w:before="58"/>
        <w:ind w:left="980"/>
      </w:pPr>
      <w:r>
        <w:rPr>
          <w:color w:val="000008"/>
        </w:rPr>
        <w:t>洗手消毒（二次更衣工服不允许穿出凉菜间）。</w:t>
      </w:r>
    </w:p>
    <w:p>
      <w:pPr>
        <w:pStyle w:val="4"/>
        <w:spacing w:before="163" w:line="369" w:lineRule="auto"/>
        <w:ind w:left="980" w:right="1213" w:firstLine="412"/>
      </w:pPr>
      <w:r>
        <w:rPr>
          <w:color w:val="000008"/>
        </w:rPr>
        <w:t>2</w:t>
      </w:r>
      <w:r>
        <w:rPr>
          <w:color w:val="000008"/>
          <w:spacing w:val="-9"/>
        </w:rPr>
        <w:t xml:space="preserve">、工作中：整个手部每隔 </w:t>
      </w:r>
      <w:r>
        <w:rPr>
          <w:color w:val="000008"/>
        </w:rPr>
        <w:t>30</w:t>
      </w:r>
      <w:r>
        <w:rPr>
          <w:color w:val="000008"/>
          <w:spacing w:val="-26"/>
        </w:rPr>
        <w:t xml:space="preserve"> 分钟用</w:t>
      </w:r>
      <w:r>
        <w:rPr>
          <w:color w:val="000008"/>
        </w:rPr>
        <w:t>75</w:t>
      </w:r>
      <w:r>
        <w:rPr>
          <w:color w:val="000008"/>
          <w:spacing w:val="-3"/>
        </w:rPr>
        <w:t>%的酒精消毒一次，手部受到污染后应及洗手， 同时保持围裙和套袖的清洁；</w:t>
      </w:r>
    </w:p>
    <w:p>
      <w:pPr>
        <w:pStyle w:val="4"/>
        <w:spacing w:before="8"/>
        <w:ind w:left="980"/>
      </w:pPr>
      <w:r>
        <w:rPr>
          <w:color w:val="000008"/>
        </w:rPr>
        <w:t>洗手消毒包含但不限于以下情形：</w:t>
      </w:r>
    </w:p>
    <w:p>
      <w:pPr>
        <w:pStyle w:val="10"/>
        <w:numPr>
          <w:ilvl w:val="0"/>
          <w:numId w:val="30"/>
        </w:numPr>
        <w:tabs>
          <w:tab w:val="left" w:pos="1581"/>
        </w:tabs>
        <w:spacing w:before="151" w:after="0" w:line="240" w:lineRule="auto"/>
        <w:ind w:left="1580" w:right="0" w:hanging="601"/>
        <w:jc w:val="left"/>
        <w:rPr>
          <w:sz w:val="24"/>
        </w:rPr>
      </w:pPr>
      <w:r>
        <w:rPr>
          <w:color w:val="000008"/>
          <w:sz w:val="24"/>
        </w:rPr>
        <w:t>处理食物前；</w:t>
      </w:r>
    </w:p>
    <w:p>
      <w:pPr>
        <w:pStyle w:val="10"/>
        <w:numPr>
          <w:ilvl w:val="0"/>
          <w:numId w:val="30"/>
        </w:numPr>
        <w:tabs>
          <w:tab w:val="left" w:pos="1581"/>
        </w:tabs>
        <w:spacing w:before="161" w:after="0" w:line="240" w:lineRule="auto"/>
        <w:ind w:left="1580" w:right="0" w:hanging="601"/>
        <w:jc w:val="left"/>
        <w:rPr>
          <w:sz w:val="24"/>
        </w:rPr>
      </w:pPr>
      <w:r>
        <w:rPr>
          <w:color w:val="000008"/>
          <w:spacing w:val="-3"/>
          <w:sz w:val="24"/>
        </w:rPr>
        <w:t>使用卫生间后；</w:t>
      </w:r>
    </w:p>
    <w:p>
      <w:pPr>
        <w:pStyle w:val="10"/>
        <w:numPr>
          <w:ilvl w:val="0"/>
          <w:numId w:val="30"/>
        </w:numPr>
        <w:tabs>
          <w:tab w:val="left" w:pos="1581"/>
        </w:tabs>
        <w:spacing w:before="167" w:after="0" w:line="240" w:lineRule="auto"/>
        <w:ind w:left="1580" w:right="0" w:hanging="601"/>
        <w:jc w:val="left"/>
        <w:rPr>
          <w:sz w:val="24"/>
        </w:rPr>
      </w:pPr>
      <w:r>
        <w:rPr>
          <w:color w:val="000008"/>
          <w:spacing w:val="-3"/>
          <w:sz w:val="24"/>
        </w:rPr>
        <w:t>接触生食物后；</w:t>
      </w:r>
    </w:p>
    <w:p>
      <w:pPr>
        <w:pStyle w:val="10"/>
        <w:numPr>
          <w:ilvl w:val="0"/>
          <w:numId w:val="30"/>
        </w:numPr>
        <w:tabs>
          <w:tab w:val="left" w:pos="1581"/>
        </w:tabs>
        <w:spacing w:before="161" w:after="0" w:line="240" w:lineRule="auto"/>
        <w:ind w:left="1580" w:right="0" w:hanging="601"/>
        <w:jc w:val="left"/>
        <w:rPr>
          <w:sz w:val="24"/>
        </w:rPr>
      </w:pPr>
      <w:r>
        <w:rPr>
          <w:color w:val="000008"/>
          <w:sz w:val="24"/>
        </w:rPr>
        <w:t>接触受到污染的工具、设备后；</w:t>
      </w:r>
    </w:p>
    <w:p>
      <w:pPr>
        <w:pStyle w:val="10"/>
        <w:numPr>
          <w:ilvl w:val="0"/>
          <w:numId w:val="30"/>
        </w:numPr>
        <w:tabs>
          <w:tab w:val="left" w:pos="1581"/>
        </w:tabs>
        <w:spacing w:before="165" w:after="0" w:line="240" w:lineRule="auto"/>
        <w:ind w:left="1580" w:right="0" w:hanging="601"/>
        <w:jc w:val="left"/>
        <w:rPr>
          <w:sz w:val="24"/>
        </w:rPr>
      </w:pPr>
      <w:r>
        <w:rPr>
          <w:color w:val="000008"/>
          <w:sz w:val="24"/>
        </w:rPr>
        <w:t>咳嗽、打喷嚏或擤鼻涕后；</w:t>
      </w:r>
    </w:p>
    <w:p>
      <w:pPr>
        <w:pStyle w:val="10"/>
        <w:numPr>
          <w:ilvl w:val="0"/>
          <w:numId w:val="30"/>
        </w:numPr>
        <w:tabs>
          <w:tab w:val="left" w:pos="1581"/>
        </w:tabs>
        <w:spacing w:before="166" w:after="0" w:line="240" w:lineRule="auto"/>
        <w:ind w:left="1580" w:right="0" w:hanging="601"/>
        <w:jc w:val="left"/>
        <w:rPr>
          <w:sz w:val="24"/>
        </w:rPr>
      </w:pPr>
      <w:r>
        <w:rPr>
          <w:color w:val="000008"/>
          <w:sz w:val="24"/>
        </w:rPr>
        <w:t>处理动物或废弃物后；</w:t>
      </w:r>
    </w:p>
    <w:p>
      <w:pPr>
        <w:pStyle w:val="10"/>
        <w:numPr>
          <w:ilvl w:val="0"/>
          <w:numId w:val="30"/>
        </w:numPr>
        <w:tabs>
          <w:tab w:val="left" w:pos="1588"/>
        </w:tabs>
        <w:spacing w:before="162" w:after="0" w:line="369" w:lineRule="auto"/>
        <w:ind w:left="980" w:right="1436" w:firstLine="0"/>
        <w:jc w:val="left"/>
        <w:rPr>
          <w:sz w:val="24"/>
        </w:rPr>
      </w:pPr>
      <w:r>
        <w:rPr>
          <w:color w:val="000008"/>
          <w:sz w:val="24"/>
        </w:rPr>
        <w:t>触摸耳朵、鼻子、头发、面部、口腔或身体其他部位后；8</w:t>
      </w:r>
      <w:r>
        <w:rPr>
          <w:color w:val="000008"/>
          <w:spacing w:val="-3"/>
          <w:sz w:val="24"/>
        </w:rPr>
        <w:t>．从事任何可能会污染双手的活动后。</w:t>
      </w:r>
    </w:p>
    <w:p>
      <w:pPr>
        <w:pStyle w:val="4"/>
        <w:spacing w:before="9"/>
        <w:ind w:left="1820"/>
      </w:pPr>
      <w:r>
        <w:rPr>
          <w:color w:val="000008"/>
        </w:rPr>
        <w:t>3、工作后：对不洁净的工作服、围裙、套袖及时清洗</w:t>
      </w:r>
    </w:p>
    <w:p>
      <w:pPr>
        <w:pStyle w:val="4"/>
        <w:spacing w:before="8"/>
        <w:rPr>
          <w:sz w:val="22"/>
        </w:rPr>
      </w:pPr>
    </w:p>
    <w:p>
      <w:pPr>
        <w:pStyle w:val="10"/>
        <w:numPr>
          <w:ilvl w:val="2"/>
          <w:numId w:val="29"/>
        </w:numPr>
        <w:tabs>
          <w:tab w:val="left" w:pos="1707"/>
          <w:tab w:val="left" w:pos="1708"/>
        </w:tabs>
        <w:spacing w:before="0" w:after="0" w:line="240" w:lineRule="auto"/>
        <w:ind w:left="1708" w:right="0" w:hanging="728"/>
        <w:jc w:val="left"/>
        <w:rPr>
          <w:rFonts w:hint="eastAsia" w:ascii="Microsoft JhengHei" w:eastAsia="Microsoft JhengHei"/>
          <w:b/>
          <w:sz w:val="24"/>
        </w:rPr>
      </w:pPr>
      <w:r>
        <w:rPr>
          <w:rFonts w:hint="eastAsia" w:ascii="Microsoft JhengHei" w:eastAsia="Microsoft JhengHei"/>
          <w:b/>
          <w:color w:val="000008"/>
          <w:sz w:val="24"/>
        </w:rPr>
        <w:t>空气</w:t>
      </w:r>
    </w:p>
    <w:p>
      <w:pPr>
        <w:pStyle w:val="4"/>
        <w:spacing w:before="3"/>
        <w:rPr>
          <w:rFonts w:ascii="Microsoft JhengHei"/>
          <w:b/>
          <w:sz w:val="16"/>
        </w:rPr>
      </w:pPr>
    </w:p>
    <w:p>
      <w:pPr>
        <w:pStyle w:val="4"/>
        <w:ind w:left="1820"/>
      </w:pPr>
      <w:r>
        <w:rPr>
          <w:color w:val="000008"/>
        </w:rPr>
        <w:t>1、凉菜间出菜口应安装推拉门窗，防飞虫进入、防辐射向外</w:t>
      </w:r>
    </w:p>
    <w:p>
      <w:pPr>
        <w:pStyle w:val="4"/>
        <w:spacing w:before="163" w:line="369" w:lineRule="auto"/>
        <w:ind w:left="980" w:right="1585" w:firstLine="840"/>
      </w:pPr>
      <w:r>
        <w:rPr>
          <w:color w:val="000008"/>
        </w:rPr>
        <w:t>2</w:t>
      </w:r>
      <w:r>
        <w:rPr>
          <w:color w:val="000008"/>
          <w:spacing w:val="-9"/>
        </w:rPr>
        <w:t>、午、晚闭餐后开启紫外线灯进行</w:t>
      </w:r>
      <w:r>
        <w:rPr>
          <w:color w:val="000008"/>
        </w:rPr>
        <w:t>30</w:t>
      </w:r>
      <w:r>
        <w:rPr>
          <w:color w:val="000008"/>
          <w:spacing w:val="-20"/>
        </w:rPr>
        <w:t xml:space="preserve"> 分钟以上的消毒</w:t>
      </w:r>
      <w:r>
        <w:rPr>
          <w:color w:val="000008"/>
        </w:rPr>
        <w:t>（</w:t>
      </w:r>
      <w:r>
        <w:rPr>
          <w:color w:val="000008"/>
          <w:spacing w:val="-5"/>
        </w:rPr>
        <w:t>紫外灯消毒期间，禁止任何人员留在凉菜间，并关闭出菜口推拉窗；、</w:t>
      </w:r>
    </w:p>
    <w:p>
      <w:pPr>
        <w:pStyle w:val="4"/>
        <w:spacing w:before="8"/>
        <w:ind w:left="1820"/>
      </w:pPr>
      <w:r>
        <w:rPr>
          <w:color w:val="000008"/>
        </w:rPr>
        <w:t>3、 记录好“紫外线消毒表”</w:t>
      </w:r>
    </w:p>
    <w:p>
      <w:pPr>
        <w:pStyle w:val="4"/>
        <w:spacing w:before="8"/>
        <w:rPr>
          <w:sz w:val="22"/>
        </w:rPr>
      </w:pPr>
    </w:p>
    <w:p>
      <w:pPr>
        <w:pStyle w:val="10"/>
        <w:numPr>
          <w:ilvl w:val="2"/>
          <w:numId w:val="29"/>
        </w:numPr>
        <w:tabs>
          <w:tab w:val="left" w:pos="1707"/>
          <w:tab w:val="left" w:pos="1708"/>
        </w:tabs>
        <w:spacing w:before="1" w:after="0" w:line="240" w:lineRule="auto"/>
        <w:ind w:left="1708" w:right="0" w:hanging="728"/>
        <w:jc w:val="left"/>
        <w:rPr>
          <w:rFonts w:hint="eastAsia" w:ascii="Microsoft JhengHei" w:eastAsia="Microsoft JhengHei"/>
          <w:b/>
          <w:sz w:val="24"/>
        </w:rPr>
      </w:pPr>
      <w:r>
        <w:rPr>
          <w:rFonts w:hint="eastAsia" w:ascii="Microsoft JhengHei" w:eastAsia="Microsoft JhengHei"/>
          <w:b/>
          <w:color w:val="000008"/>
          <w:sz w:val="24"/>
        </w:rPr>
        <w:t>工具</w:t>
      </w:r>
    </w:p>
    <w:p>
      <w:pPr>
        <w:pStyle w:val="4"/>
        <w:spacing w:before="3"/>
        <w:rPr>
          <w:rFonts w:ascii="Microsoft JhengHei"/>
          <w:b/>
          <w:sz w:val="16"/>
        </w:rPr>
      </w:pPr>
    </w:p>
    <w:p>
      <w:pPr>
        <w:pStyle w:val="4"/>
        <w:spacing w:line="369" w:lineRule="auto"/>
        <w:ind w:left="2418" w:right="1253" w:hanging="480"/>
      </w:pPr>
      <w:r>
        <w:rPr>
          <w:color w:val="000008"/>
        </w:rPr>
        <w:t>1</w:t>
      </w:r>
      <w:r>
        <w:rPr>
          <w:color w:val="000008"/>
          <w:spacing w:val="-12"/>
        </w:rPr>
        <w:t xml:space="preserve">、 班中，用 </w:t>
      </w:r>
      <w:r>
        <w:rPr>
          <w:color w:val="000008"/>
        </w:rPr>
        <w:t>75</w:t>
      </w:r>
      <w:r>
        <w:rPr>
          <w:color w:val="000008"/>
          <w:spacing w:val="-1"/>
        </w:rPr>
        <w:t xml:space="preserve">%的酒精喷瓶喷洒刀、砧板，待酒精挥发后方可使用；闭餐后， </w:t>
      </w:r>
      <w:r>
        <w:rPr>
          <w:color w:val="000008"/>
        </w:rPr>
        <w:t>在消毒水中浸泡，用清水冲洗干净后竖起风干</w:t>
      </w:r>
    </w:p>
    <w:p>
      <w:pPr>
        <w:pStyle w:val="4"/>
        <w:spacing w:line="372" w:lineRule="auto"/>
        <w:ind w:left="2418" w:right="1493" w:hanging="480"/>
      </w:pPr>
      <w:r>
        <w:rPr>
          <w:color w:val="000008"/>
        </w:rPr>
        <w:t>2</w:t>
      </w:r>
      <w:r>
        <w:rPr>
          <w:color w:val="000008"/>
          <w:spacing w:val="-20"/>
        </w:rPr>
        <w:t>、台面、水龙头、冰箱把手等手接触物表面，每餐操作前用消毒水擦拭消毒， 冰箱把手要绑消毒毛巾，且至少每小时投洗一次</w:t>
      </w:r>
    </w:p>
    <w:p>
      <w:pPr>
        <w:pStyle w:val="4"/>
        <w:spacing w:line="369" w:lineRule="auto"/>
        <w:ind w:left="2442" w:right="1469" w:hanging="480"/>
      </w:pPr>
      <w:r>
        <w:rPr>
          <w:color w:val="000008"/>
        </w:rPr>
        <w:t>3</w:t>
      </w:r>
      <w:r>
        <w:rPr>
          <w:color w:val="000008"/>
          <w:spacing w:val="-10"/>
        </w:rPr>
        <w:t>、 每日第一次使用刀架时，应使用酒精喷瓶喷洒消毒，闭餐后用消毒水清洗</w:t>
      </w:r>
      <w:r>
        <w:rPr>
          <w:color w:val="000008"/>
        </w:rPr>
        <w:t>一次，风干后放入清洁后的刀具</w:t>
      </w:r>
    </w:p>
    <w:p>
      <w:pPr>
        <w:spacing w:after="0" w:line="369" w:lineRule="auto"/>
        <w:sectPr>
          <w:pgSz w:w="11910" w:h="16840"/>
          <w:pgMar w:top="1500" w:right="0" w:bottom="1180" w:left="380" w:header="1300" w:footer="904" w:gutter="0"/>
          <w:cols w:space="720" w:num="1"/>
        </w:sectPr>
      </w:pPr>
    </w:p>
    <w:p>
      <w:pPr>
        <w:pStyle w:val="4"/>
        <w:spacing w:before="9"/>
        <w:rPr>
          <w:sz w:val="12"/>
        </w:rPr>
      </w:pPr>
    </w:p>
    <w:p>
      <w:pPr>
        <w:pStyle w:val="10"/>
        <w:numPr>
          <w:ilvl w:val="2"/>
          <w:numId w:val="29"/>
        </w:numPr>
        <w:tabs>
          <w:tab w:val="left" w:pos="1707"/>
          <w:tab w:val="left" w:pos="1708"/>
        </w:tabs>
        <w:spacing w:before="1" w:after="0" w:line="240" w:lineRule="auto"/>
        <w:ind w:left="1708" w:right="0" w:hanging="728"/>
        <w:jc w:val="left"/>
        <w:rPr>
          <w:rFonts w:hint="eastAsia" w:ascii="Microsoft JhengHei" w:eastAsia="Microsoft JhengHei"/>
          <w:b/>
          <w:sz w:val="24"/>
        </w:rPr>
      </w:pPr>
      <w:bookmarkStart w:id="60" w:name="2.6.4.抹布 "/>
      <w:bookmarkEnd w:id="60"/>
      <w:bookmarkStart w:id="61" w:name="2.6.5半成品加工注意事项 "/>
      <w:bookmarkEnd w:id="61"/>
      <w:bookmarkStart w:id="62" w:name="2.6.6凉菜半成品的加工要点及储存要求 "/>
      <w:bookmarkEnd w:id="62"/>
      <w:bookmarkStart w:id="63" w:name="_bookmark29"/>
      <w:bookmarkEnd w:id="63"/>
      <w:bookmarkStart w:id="64" w:name="_bookmark30"/>
      <w:bookmarkEnd w:id="64"/>
      <w:bookmarkStart w:id="65" w:name="_bookmark30"/>
      <w:bookmarkEnd w:id="65"/>
      <w:r>
        <w:rPr>
          <w:rFonts w:hint="eastAsia" w:ascii="Microsoft JhengHei" w:eastAsia="Microsoft JhengHei"/>
          <w:b/>
          <w:color w:val="000008"/>
          <w:sz w:val="24"/>
        </w:rPr>
        <w:t>抹布</w:t>
      </w:r>
    </w:p>
    <w:p>
      <w:pPr>
        <w:pStyle w:val="4"/>
        <w:spacing w:before="12"/>
        <w:rPr>
          <w:rFonts w:ascii="Microsoft JhengHei"/>
          <w:b/>
          <w:sz w:val="14"/>
        </w:rPr>
      </w:pPr>
    </w:p>
    <w:p>
      <w:pPr>
        <w:pStyle w:val="4"/>
        <w:spacing w:line="367" w:lineRule="auto"/>
        <w:ind w:left="2521" w:right="1388" w:hanging="723"/>
      </w:pPr>
      <w:r>
        <w:rPr>
          <w:color w:val="000008"/>
        </w:rPr>
        <w:t>1</w:t>
      </w:r>
      <w:r>
        <w:rPr>
          <w:color w:val="000008"/>
          <w:spacing w:val="-9"/>
        </w:rPr>
        <w:t>、 擦拭刀、砧板、盘子等直接接触食品的专用白色毛巾至少一块，且至少每小</w:t>
      </w:r>
      <w:r>
        <w:rPr>
          <w:color w:val="000008"/>
        </w:rPr>
        <w:t>时在消毒水中清洗一次</w:t>
      </w:r>
    </w:p>
    <w:p>
      <w:pPr>
        <w:pStyle w:val="4"/>
        <w:spacing w:before="4"/>
        <w:ind w:left="2041"/>
      </w:pPr>
      <w:r>
        <w:rPr>
          <w:color w:val="000008"/>
        </w:rPr>
        <w:t>2、擦拭用具的专用白色毛巾与随手清洁的毛巾分开清洗消毒使用</w:t>
      </w:r>
    </w:p>
    <w:p>
      <w:pPr>
        <w:pStyle w:val="4"/>
        <w:spacing w:before="163" w:line="369" w:lineRule="auto"/>
        <w:ind w:left="2521" w:right="1446" w:hanging="480"/>
      </w:pPr>
      <w:r>
        <w:rPr>
          <w:color w:val="000008"/>
        </w:rPr>
        <w:t>3、下班后清洁毛巾清洗干净后平铺工作台，擦拭用具的专用白色毛巾洗净后放入消毒桶中消毒</w:t>
      </w:r>
    </w:p>
    <w:p>
      <w:pPr>
        <w:pStyle w:val="4"/>
        <w:spacing w:line="421" w:lineRule="exact"/>
        <w:ind w:left="1945"/>
      </w:pPr>
      <w:r>
        <w:rPr>
          <w:rFonts w:hint="eastAsia" w:ascii="Microsoft JhengHei" w:eastAsia="Microsoft JhengHei"/>
          <w:b/>
          <w:color w:val="000008"/>
        </w:rPr>
        <w:t>注</w:t>
      </w:r>
      <w:r>
        <w:rPr>
          <w:color w:val="000008"/>
        </w:rPr>
        <w:t>：凉菜间必须配备消毒水桶一个、清洁桶一个，用于浸泡和清洗抹布</w:t>
      </w:r>
    </w:p>
    <w:p>
      <w:pPr>
        <w:pStyle w:val="4"/>
        <w:rPr>
          <w:sz w:val="28"/>
        </w:rPr>
      </w:pPr>
    </w:p>
    <w:p>
      <w:pPr>
        <w:pStyle w:val="4"/>
        <w:spacing w:before="2"/>
        <w:rPr>
          <w:sz w:val="23"/>
        </w:rPr>
      </w:pPr>
    </w:p>
    <w:p>
      <w:pPr>
        <w:pStyle w:val="10"/>
        <w:numPr>
          <w:ilvl w:val="2"/>
          <w:numId w:val="31"/>
        </w:numPr>
        <w:tabs>
          <w:tab w:val="left" w:pos="1646"/>
        </w:tabs>
        <w:spacing w:before="0" w:after="0" w:line="240" w:lineRule="auto"/>
        <w:ind w:left="1645" w:right="0" w:hanging="666"/>
        <w:jc w:val="left"/>
        <w:rPr>
          <w:rFonts w:hint="eastAsia" w:ascii="Microsoft JhengHei" w:eastAsia="Microsoft JhengHei"/>
          <w:b/>
          <w:sz w:val="24"/>
        </w:rPr>
      </w:pPr>
      <w:r>
        <w:rPr>
          <w:rFonts w:hint="eastAsia" w:ascii="Microsoft JhengHei" w:eastAsia="Microsoft JhengHei"/>
          <w:b/>
          <w:color w:val="000008"/>
          <w:sz w:val="24"/>
        </w:rPr>
        <w:t>半成品加工注意事项</w:t>
      </w:r>
    </w:p>
    <w:p>
      <w:pPr>
        <w:pStyle w:val="4"/>
        <w:spacing w:before="9"/>
        <w:rPr>
          <w:rFonts w:ascii="Microsoft JhengHei"/>
          <w:b/>
          <w:sz w:val="16"/>
        </w:rPr>
      </w:pPr>
    </w:p>
    <w:p>
      <w:pPr>
        <w:pStyle w:val="4"/>
        <w:ind w:left="1938"/>
      </w:pPr>
      <w:r>
        <w:rPr>
          <w:color w:val="000008"/>
        </w:rPr>
        <w:t>1、 蔬菜、水果粗加工应在凉菜间外部，洗净后方可拿入凉菜间</w:t>
      </w:r>
    </w:p>
    <w:p>
      <w:pPr>
        <w:pStyle w:val="4"/>
        <w:spacing w:before="160" w:line="372" w:lineRule="auto"/>
        <w:ind w:left="2418" w:right="1493" w:hanging="480"/>
      </w:pPr>
      <w:r>
        <w:rPr>
          <w:color w:val="000008"/>
        </w:rPr>
        <w:t>2</w:t>
      </w:r>
      <w:r>
        <w:rPr>
          <w:color w:val="000008"/>
          <w:spacing w:val="-10"/>
        </w:rPr>
        <w:t>、 凉菜间有专用水池，用后清理水池杂物，清洗干净，至少每班次用消毒抹</w:t>
      </w:r>
      <w:r>
        <w:rPr>
          <w:color w:val="000008"/>
        </w:rPr>
        <w:t>布擦拭一次</w:t>
      </w:r>
    </w:p>
    <w:p>
      <w:pPr>
        <w:pStyle w:val="4"/>
        <w:spacing w:line="369" w:lineRule="auto"/>
        <w:ind w:left="2418" w:right="1513" w:hanging="480"/>
      </w:pPr>
      <w:r>
        <w:rPr>
          <w:color w:val="000008"/>
        </w:rPr>
        <w:t>3</w:t>
      </w:r>
      <w:r>
        <w:rPr>
          <w:color w:val="000008"/>
          <w:spacing w:val="-9"/>
        </w:rPr>
        <w:t>、 果蔬切配前应用食用盐水</w:t>
      </w:r>
      <w:r>
        <w:rPr>
          <w:color w:val="000008"/>
        </w:rPr>
        <w:t>（1000</w:t>
      </w:r>
      <w:r>
        <w:rPr>
          <w:color w:val="000008"/>
          <w:spacing w:val="-25"/>
        </w:rPr>
        <w:t xml:space="preserve"> 克水加入</w:t>
      </w:r>
      <w:r>
        <w:rPr>
          <w:color w:val="000008"/>
        </w:rPr>
        <w:t>6</w:t>
      </w:r>
      <w:r>
        <w:rPr>
          <w:color w:val="000008"/>
          <w:spacing w:val="-26"/>
        </w:rPr>
        <w:t xml:space="preserve"> 克食用盐</w:t>
      </w:r>
      <w:r>
        <w:rPr>
          <w:color w:val="000008"/>
        </w:rPr>
        <w:t>）</w:t>
      </w:r>
      <w:r>
        <w:rPr>
          <w:color w:val="000008"/>
          <w:spacing w:val="-1"/>
        </w:rPr>
        <w:t>浸泡</w:t>
      </w:r>
      <w:r>
        <w:rPr>
          <w:color w:val="000008"/>
        </w:rPr>
        <w:t>5</w:t>
      </w:r>
      <w:r>
        <w:rPr>
          <w:color w:val="000008"/>
          <w:spacing w:val="-22"/>
        </w:rPr>
        <w:t xml:space="preserve"> 分钟，清水洗净，当天清洗干净的当天用完</w:t>
      </w:r>
    </w:p>
    <w:p>
      <w:pPr>
        <w:pStyle w:val="4"/>
        <w:spacing w:before="3"/>
        <w:ind w:left="1938"/>
      </w:pPr>
      <w:r>
        <w:rPr>
          <w:color w:val="000008"/>
        </w:rPr>
        <w:t>4、 制作加工后的半成品凉菜，超过出品标准保质期，杜绝提供给客人</w:t>
      </w:r>
    </w:p>
    <w:p>
      <w:pPr>
        <w:pStyle w:val="4"/>
        <w:spacing w:before="149" w:line="367" w:lineRule="auto"/>
        <w:ind w:left="2418" w:right="1535" w:hanging="480"/>
      </w:pPr>
      <w:r>
        <w:rPr>
          <w:color w:val="000008"/>
        </w:rPr>
        <w:t>5</w:t>
      </w:r>
      <w:r>
        <w:rPr>
          <w:color w:val="000008"/>
          <w:spacing w:val="-15"/>
        </w:rPr>
        <w:t>、制作好的成品凉菜在出菜口不得放置超过</w:t>
      </w:r>
      <w:r>
        <w:rPr>
          <w:color w:val="000008"/>
        </w:rPr>
        <w:t>3</w:t>
      </w:r>
      <w:r>
        <w:rPr>
          <w:color w:val="000008"/>
          <w:spacing w:val="-25"/>
        </w:rPr>
        <w:t xml:space="preserve"> 分钟，否则加保鲜膜冷藏保存； 且注意环境卫生，防止飞虫着落</w:t>
      </w:r>
    </w:p>
    <w:p>
      <w:pPr>
        <w:pStyle w:val="4"/>
        <w:spacing w:before="4"/>
        <w:ind w:left="1938"/>
      </w:pPr>
      <w:r>
        <w:rPr>
          <w:color w:val="000008"/>
        </w:rPr>
        <w:t>6、切熟食与切果蔬的砧板、刀具不可混用</w:t>
      </w:r>
    </w:p>
    <w:p>
      <w:pPr>
        <w:pStyle w:val="4"/>
        <w:spacing w:before="163"/>
        <w:ind w:left="1938"/>
      </w:pPr>
      <w:r>
        <w:rPr>
          <w:color w:val="000008"/>
        </w:rPr>
        <w:t>7、每制作完一样凉菜后要用酒精喷壶向砧板表面喷两下以瞬间消毒砧板</w:t>
      </w:r>
    </w:p>
    <w:p>
      <w:pPr>
        <w:pStyle w:val="4"/>
        <w:spacing w:before="166"/>
        <w:ind w:left="1938"/>
      </w:pPr>
      <w:r>
        <w:rPr>
          <w:color w:val="000008"/>
        </w:rPr>
        <w:t>8、腰斗盒应随时保持清洁</w:t>
      </w:r>
    </w:p>
    <w:p>
      <w:pPr>
        <w:pStyle w:val="4"/>
        <w:spacing w:before="162"/>
        <w:ind w:left="1938"/>
      </w:pPr>
      <w:r>
        <w:rPr>
          <w:color w:val="000008"/>
        </w:rPr>
        <w:t>9、下班后所有清洗干净工具用具加盖白色的防尘布</w:t>
      </w:r>
    </w:p>
    <w:p>
      <w:pPr>
        <w:pStyle w:val="4"/>
        <w:spacing w:before="166"/>
        <w:ind w:left="1938"/>
      </w:pPr>
      <w:r>
        <w:rPr>
          <w:color w:val="000008"/>
        </w:rPr>
        <w:t>10、闭餐后垃圾及时清理出凉菜间，禁止过夜</w:t>
      </w:r>
    </w:p>
    <w:p>
      <w:pPr>
        <w:pStyle w:val="4"/>
        <w:spacing w:before="163"/>
        <w:ind w:left="1938"/>
      </w:pPr>
      <w:r>
        <w:rPr>
          <w:color w:val="000008"/>
        </w:rPr>
        <w:t>11、墙壁、地面干净</w:t>
      </w:r>
    </w:p>
    <w:p>
      <w:pPr>
        <w:pStyle w:val="4"/>
        <w:spacing w:before="12"/>
        <w:rPr>
          <w:sz w:val="23"/>
        </w:rPr>
      </w:pPr>
    </w:p>
    <w:p>
      <w:pPr>
        <w:pStyle w:val="10"/>
        <w:numPr>
          <w:ilvl w:val="2"/>
          <w:numId w:val="31"/>
        </w:numPr>
        <w:tabs>
          <w:tab w:val="left" w:pos="1646"/>
        </w:tabs>
        <w:spacing w:before="0" w:after="0" w:line="240" w:lineRule="auto"/>
        <w:ind w:left="1645" w:right="0" w:hanging="666"/>
        <w:jc w:val="left"/>
        <w:rPr>
          <w:rFonts w:hint="eastAsia" w:ascii="Microsoft JhengHei" w:eastAsia="Microsoft JhengHei"/>
          <w:b/>
          <w:sz w:val="24"/>
        </w:rPr>
      </w:pPr>
      <w:r>
        <w:rPr>
          <w:rFonts w:hint="eastAsia" w:ascii="Microsoft JhengHei" w:eastAsia="Microsoft JhengHei"/>
          <w:b/>
          <w:color w:val="000008"/>
          <w:sz w:val="24"/>
        </w:rPr>
        <w:t>凉菜半成品的加工要点及储存要求</w:t>
      </w:r>
    </w:p>
    <w:p>
      <w:pPr>
        <w:pStyle w:val="4"/>
        <w:spacing w:before="8" w:after="1"/>
        <w:rPr>
          <w:rFonts w:ascii="Microsoft JhengHei"/>
          <w:b/>
          <w:sz w:val="16"/>
        </w:rPr>
      </w:pPr>
    </w:p>
    <w:tbl>
      <w:tblPr>
        <w:tblStyle w:val="7"/>
        <w:tblW w:w="0" w:type="auto"/>
        <w:tblInd w:w="88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26"/>
        <w:gridCol w:w="1843"/>
        <w:gridCol w:w="2551"/>
        <w:gridCol w:w="453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6" w:hRule="atLeast"/>
        </w:trPr>
        <w:tc>
          <w:tcPr>
            <w:tcW w:w="1526" w:type="dxa"/>
          </w:tcPr>
          <w:p>
            <w:pPr>
              <w:pStyle w:val="11"/>
              <w:spacing w:line="300" w:lineRule="exact"/>
              <w:ind w:left="207" w:right="189"/>
              <w:jc w:val="center"/>
              <w:rPr>
                <w:sz w:val="24"/>
              </w:rPr>
            </w:pPr>
            <w:r>
              <w:rPr>
                <w:color w:val="000008"/>
                <w:sz w:val="24"/>
              </w:rPr>
              <w:t>名称</w:t>
            </w:r>
          </w:p>
        </w:tc>
        <w:tc>
          <w:tcPr>
            <w:tcW w:w="1843" w:type="dxa"/>
          </w:tcPr>
          <w:p>
            <w:pPr>
              <w:pStyle w:val="11"/>
              <w:spacing w:line="300" w:lineRule="exact"/>
              <w:ind w:left="241" w:right="222"/>
              <w:jc w:val="center"/>
              <w:rPr>
                <w:sz w:val="24"/>
              </w:rPr>
            </w:pPr>
            <w:r>
              <w:rPr>
                <w:color w:val="000008"/>
                <w:sz w:val="24"/>
              </w:rPr>
              <w:t>常温下</w:t>
            </w:r>
          </w:p>
          <w:p>
            <w:pPr>
              <w:pStyle w:val="11"/>
              <w:spacing w:before="165"/>
              <w:ind w:left="251" w:right="222"/>
              <w:jc w:val="center"/>
              <w:rPr>
                <w:sz w:val="24"/>
              </w:rPr>
            </w:pPr>
            <w:r>
              <w:rPr>
                <w:color w:val="000008"/>
                <w:sz w:val="24"/>
              </w:rPr>
              <w:t>（18-26℃）</w:t>
            </w:r>
          </w:p>
        </w:tc>
        <w:tc>
          <w:tcPr>
            <w:tcW w:w="2551" w:type="dxa"/>
          </w:tcPr>
          <w:p>
            <w:pPr>
              <w:pStyle w:val="11"/>
              <w:spacing w:line="300" w:lineRule="exact"/>
              <w:ind w:left="259"/>
              <w:rPr>
                <w:sz w:val="24"/>
              </w:rPr>
            </w:pPr>
            <w:r>
              <w:rPr>
                <w:color w:val="000008"/>
                <w:sz w:val="24"/>
              </w:rPr>
              <w:t>冷藏冰箱（0-4℃）</w:t>
            </w:r>
          </w:p>
          <w:p>
            <w:pPr>
              <w:pStyle w:val="11"/>
              <w:spacing w:before="165"/>
              <w:ind w:left="319"/>
              <w:rPr>
                <w:sz w:val="24"/>
              </w:rPr>
            </w:pPr>
            <w:r>
              <w:rPr>
                <w:color w:val="000008"/>
                <w:sz w:val="24"/>
              </w:rPr>
              <w:t>加盖加保鲜膜保存</w:t>
            </w:r>
          </w:p>
        </w:tc>
        <w:tc>
          <w:tcPr>
            <w:tcW w:w="4536" w:type="dxa"/>
          </w:tcPr>
          <w:p>
            <w:pPr>
              <w:pStyle w:val="11"/>
              <w:spacing w:line="300" w:lineRule="exact"/>
              <w:ind w:left="1432"/>
              <w:rPr>
                <w:sz w:val="24"/>
              </w:rPr>
            </w:pPr>
            <w:r>
              <w:rPr>
                <w:color w:val="000008"/>
                <w:sz w:val="24"/>
              </w:rPr>
              <w:t>加工时注意事项</w:t>
            </w:r>
          </w:p>
        </w:tc>
      </w:tr>
    </w:tbl>
    <w:p>
      <w:pPr>
        <w:spacing w:after="0" w:line="300" w:lineRule="exact"/>
        <w:rPr>
          <w:sz w:val="24"/>
        </w:rPr>
        <w:sectPr>
          <w:pgSz w:w="11910" w:h="16840"/>
          <w:pgMar w:top="1500" w:right="0" w:bottom="1180" w:left="380" w:header="1300" w:footer="904" w:gutter="0"/>
          <w:cols w:space="720" w:num="1"/>
        </w:sectPr>
      </w:pPr>
    </w:p>
    <w:p>
      <w:pPr>
        <w:pStyle w:val="4"/>
        <w:spacing w:before="9"/>
        <w:rPr>
          <w:rFonts w:ascii="Microsoft JhengHei"/>
          <w:b/>
          <w:sz w:val="9"/>
        </w:rPr>
      </w:pPr>
    </w:p>
    <w:tbl>
      <w:tblPr>
        <w:tblStyle w:val="7"/>
        <w:tblW w:w="0" w:type="auto"/>
        <w:tblInd w:w="88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26"/>
        <w:gridCol w:w="1843"/>
        <w:gridCol w:w="2551"/>
        <w:gridCol w:w="453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2" w:hRule="atLeast"/>
        </w:trPr>
        <w:tc>
          <w:tcPr>
            <w:tcW w:w="1526" w:type="dxa"/>
          </w:tcPr>
          <w:p>
            <w:pPr>
              <w:pStyle w:val="11"/>
              <w:spacing w:before="6"/>
              <w:ind w:left="327" w:right="189"/>
              <w:jc w:val="center"/>
              <w:rPr>
                <w:sz w:val="24"/>
              </w:rPr>
            </w:pPr>
            <w:r>
              <w:rPr>
                <w:color w:val="000008"/>
                <w:sz w:val="24"/>
              </w:rPr>
              <w:t>炸花生米</w:t>
            </w:r>
          </w:p>
        </w:tc>
        <w:tc>
          <w:tcPr>
            <w:tcW w:w="1843" w:type="dxa"/>
          </w:tcPr>
          <w:p>
            <w:pPr>
              <w:pStyle w:val="11"/>
              <w:spacing w:before="6"/>
              <w:ind w:left="251" w:right="115"/>
              <w:jc w:val="center"/>
              <w:rPr>
                <w:sz w:val="24"/>
              </w:rPr>
            </w:pPr>
            <w:r>
              <w:rPr>
                <w:color w:val="000008"/>
                <w:sz w:val="24"/>
              </w:rPr>
              <w:t>72 小时</w:t>
            </w:r>
          </w:p>
        </w:tc>
        <w:tc>
          <w:tcPr>
            <w:tcW w:w="2551" w:type="dxa"/>
          </w:tcPr>
          <w:p>
            <w:pPr>
              <w:pStyle w:val="11"/>
              <w:spacing w:before="6"/>
              <w:ind w:left="357" w:right="220"/>
              <w:jc w:val="center"/>
              <w:rPr>
                <w:sz w:val="24"/>
              </w:rPr>
            </w:pPr>
            <w:r>
              <w:rPr>
                <w:color w:val="000008"/>
                <w:sz w:val="24"/>
              </w:rPr>
              <w:t>无需冷藏</w:t>
            </w:r>
          </w:p>
        </w:tc>
        <w:tc>
          <w:tcPr>
            <w:tcW w:w="4536" w:type="dxa"/>
          </w:tcPr>
          <w:p>
            <w:pPr>
              <w:pStyle w:val="11"/>
              <w:spacing w:before="6"/>
              <w:ind w:left="91" w:right="74"/>
              <w:jc w:val="center"/>
              <w:rPr>
                <w:sz w:val="24"/>
              </w:rPr>
            </w:pPr>
            <w:r>
              <w:rPr>
                <w:color w:val="000008"/>
                <w:sz w:val="24"/>
              </w:rPr>
              <w:t>炸制油温 160℃，勿垫报纸，晾凉后密封</w:t>
            </w:r>
          </w:p>
          <w:p>
            <w:pPr>
              <w:pStyle w:val="11"/>
              <w:spacing w:before="146"/>
              <w:ind w:left="218" w:right="74"/>
              <w:jc w:val="center"/>
              <w:rPr>
                <w:sz w:val="24"/>
              </w:rPr>
            </w:pPr>
            <w:r>
              <w:rPr>
                <w:color w:val="000008"/>
                <w:sz w:val="24"/>
              </w:rPr>
              <w:t>保存</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526" w:type="dxa"/>
          </w:tcPr>
          <w:p>
            <w:pPr>
              <w:pStyle w:val="11"/>
              <w:spacing w:line="302" w:lineRule="exact"/>
              <w:ind w:left="327" w:right="189"/>
              <w:jc w:val="center"/>
              <w:rPr>
                <w:sz w:val="24"/>
              </w:rPr>
            </w:pPr>
            <w:r>
              <w:rPr>
                <w:color w:val="000008"/>
                <w:sz w:val="24"/>
              </w:rPr>
              <w:t>山药泥</w:t>
            </w:r>
          </w:p>
        </w:tc>
        <w:tc>
          <w:tcPr>
            <w:tcW w:w="1843" w:type="dxa"/>
          </w:tcPr>
          <w:p>
            <w:pPr>
              <w:pStyle w:val="11"/>
              <w:spacing w:line="302" w:lineRule="exact"/>
              <w:ind w:left="251" w:right="112"/>
              <w:jc w:val="center"/>
              <w:rPr>
                <w:sz w:val="24"/>
              </w:rPr>
            </w:pPr>
            <w:r>
              <w:rPr>
                <w:color w:val="000008"/>
                <w:sz w:val="24"/>
              </w:rPr>
              <w:t>不可常温</w:t>
            </w:r>
          </w:p>
        </w:tc>
        <w:tc>
          <w:tcPr>
            <w:tcW w:w="2551" w:type="dxa"/>
          </w:tcPr>
          <w:p>
            <w:pPr>
              <w:pStyle w:val="11"/>
              <w:spacing w:line="302" w:lineRule="exact"/>
              <w:ind w:left="357" w:right="215"/>
              <w:jc w:val="center"/>
              <w:rPr>
                <w:sz w:val="24"/>
              </w:rPr>
            </w:pPr>
            <w:r>
              <w:rPr>
                <w:color w:val="000008"/>
                <w:sz w:val="24"/>
              </w:rPr>
              <w:t>24 小时</w:t>
            </w:r>
          </w:p>
        </w:tc>
        <w:tc>
          <w:tcPr>
            <w:tcW w:w="4536" w:type="dxa"/>
          </w:tcPr>
          <w:p>
            <w:pPr>
              <w:pStyle w:val="11"/>
              <w:spacing w:line="302" w:lineRule="exact"/>
              <w:ind w:left="214" w:right="74"/>
              <w:jc w:val="center"/>
              <w:rPr>
                <w:sz w:val="24"/>
              </w:rPr>
            </w:pPr>
            <w:r>
              <w:rPr>
                <w:color w:val="000008"/>
                <w:sz w:val="24"/>
              </w:rPr>
              <w:t>蒸箱中温度为 100℃蒸制 30 分钟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526" w:type="dxa"/>
          </w:tcPr>
          <w:p>
            <w:pPr>
              <w:pStyle w:val="11"/>
              <w:spacing w:line="302" w:lineRule="exact"/>
              <w:ind w:left="327" w:right="189"/>
              <w:jc w:val="center"/>
              <w:rPr>
                <w:sz w:val="24"/>
              </w:rPr>
            </w:pPr>
            <w:r>
              <w:rPr>
                <w:color w:val="000008"/>
                <w:sz w:val="24"/>
              </w:rPr>
              <w:t>豆皮卷</w:t>
            </w:r>
          </w:p>
        </w:tc>
        <w:tc>
          <w:tcPr>
            <w:tcW w:w="1843" w:type="dxa"/>
          </w:tcPr>
          <w:p>
            <w:pPr>
              <w:pStyle w:val="11"/>
              <w:spacing w:line="302" w:lineRule="exact"/>
              <w:ind w:left="251" w:right="112"/>
              <w:jc w:val="center"/>
              <w:rPr>
                <w:sz w:val="24"/>
              </w:rPr>
            </w:pPr>
            <w:r>
              <w:rPr>
                <w:color w:val="000008"/>
                <w:sz w:val="24"/>
              </w:rPr>
              <w:t>不可常温</w:t>
            </w:r>
          </w:p>
        </w:tc>
        <w:tc>
          <w:tcPr>
            <w:tcW w:w="2551" w:type="dxa"/>
          </w:tcPr>
          <w:p>
            <w:pPr>
              <w:pStyle w:val="11"/>
              <w:spacing w:line="302" w:lineRule="exact"/>
              <w:ind w:left="357" w:right="215"/>
              <w:jc w:val="center"/>
              <w:rPr>
                <w:sz w:val="24"/>
              </w:rPr>
            </w:pPr>
            <w:r>
              <w:rPr>
                <w:color w:val="000008"/>
                <w:sz w:val="24"/>
              </w:rPr>
              <w:t>24 小时</w:t>
            </w:r>
          </w:p>
        </w:tc>
        <w:tc>
          <w:tcPr>
            <w:tcW w:w="4536" w:type="dxa"/>
          </w:tcPr>
          <w:p>
            <w:pPr>
              <w:pStyle w:val="11"/>
              <w:spacing w:line="302" w:lineRule="exact"/>
              <w:ind w:left="214" w:right="74"/>
              <w:jc w:val="center"/>
              <w:rPr>
                <w:sz w:val="24"/>
              </w:rPr>
            </w:pPr>
            <w:r>
              <w:rPr>
                <w:color w:val="000008"/>
                <w:sz w:val="24"/>
              </w:rPr>
              <w:t>豆皮需提前用 100℃开水烫制 2 分钟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526" w:type="dxa"/>
          </w:tcPr>
          <w:p>
            <w:pPr>
              <w:pStyle w:val="11"/>
              <w:spacing w:line="305" w:lineRule="exact"/>
              <w:ind w:left="327" w:right="189"/>
              <w:jc w:val="center"/>
              <w:rPr>
                <w:sz w:val="24"/>
              </w:rPr>
            </w:pPr>
            <w:r>
              <w:rPr>
                <w:color w:val="000008"/>
                <w:sz w:val="24"/>
              </w:rPr>
              <w:t>金针菇</w:t>
            </w:r>
          </w:p>
        </w:tc>
        <w:tc>
          <w:tcPr>
            <w:tcW w:w="1843" w:type="dxa"/>
          </w:tcPr>
          <w:p>
            <w:pPr>
              <w:pStyle w:val="11"/>
              <w:spacing w:line="305" w:lineRule="exact"/>
              <w:ind w:left="251" w:right="112"/>
              <w:jc w:val="center"/>
              <w:rPr>
                <w:sz w:val="24"/>
              </w:rPr>
            </w:pPr>
            <w:r>
              <w:rPr>
                <w:color w:val="000008"/>
                <w:sz w:val="24"/>
              </w:rPr>
              <w:t>不可常温</w:t>
            </w:r>
          </w:p>
        </w:tc>
        <w:tc>
          <w:tcPr>
            <w:tcW w:w="2551" w:type="dxa"/>
          </w:tcPr>
          <w:p>
            <w:pPr>
              <w:pStyle w:val="11"/>
              <w:spacing w:line="305" w:lineRule="exact"/>
              <w:ind w:left="357" w:right="215"/>
              <w:jc w:val="center"/>
              <w:rPr>
                <w:sz w:val="24"/>
              </w:rPr>
            </w:pPr>
            <w:r>
              <w:rPr>
                <w:color w:val="000008"/>
                <w:sz w:val="24"/>
              </w:rPr>
              <w:t>24 小时</w:t>
            </w:r>
          </w:p>
        </w:tc>
        <w:tc>
          <w:tcPr>
            <w:tcW w:w="4536" w:type="dxa"/>
          </w:tcPr>
          <w:p>
            <w:pPr>
              <w:pStyle w:val="11"/>
              <w:spacing w:line="305" w:lineRule="exact"/>
              <w:ind w:left="214" w:right="74"/>
              <w:jc w:val="center"/>
              <w:rPr>
                <w:sz w:val="24"/>
              </w:rPr>
            </w:pPr>
            <w:r>
              <w:rPr>
                <w:color w:val="000008"/>
                <w:sz w:val="24"/>
              </w:rPr>
              <w:t>汆水温度 100℃，时间 2 分钟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526" w:type="dxa"/>
          </w:tcPr>
          <w:p>
            <w:pPr>
              <w:pStyle w:val="11"/>
              <w:spacing w:line="300" w:lineRule="exact"/>
              <w:ind w:left="327" w:right="189"/>
              <w:jc w:val="center"/>
              <w:rPr>
                <w:sz w:val="24"/>
              </w:rPr>
            </w:pPr>
            <w:r>
              <w:rPr>
                <w:color w:val="000008"/>
                <w:sz w:val="24"/>
              </w:rPr>
              <w:t>木耳</w:t>
            </w:r>
          </w:p>
        </w:tc>
        <w:tc>
          <w:tcPr>
            <w:tcW w:w="1843" w:type="dxa"/>
          </w:tcPr>
          <w:p>
            <w:pPr>
              <w:pStyle w:val="11"/>
              <w:spacing w:line="300" w:lineRule="exact"/>
              <w:ind w:left="251" w:right="112"/>
              <w:jc w:val="center"/>
              <w:rPr>
                <w:sz w:val="24"/>
              </w:rPr>
            </w:pPr>
            <w:r>
              <w:rPr>
                <w:color w:val="000008"/>
                <w:sz w:val="24"/>
              </w:rPr>
              <w:t>不可常温</w:t>
            </w:r>
          </w:p>
        </w:tc>
        <w:tc>
          <w:tcPr>
            <w:tcW w:w="2551" w:type="dxa"/>
          </w:tcPr>
          <w:p>
            <w:pPr>
              <w:pStyle w:val="11"/>
              <w:spacing w:line="300" w:lineRule="exact"/>
              <w:ind w:left="357" w:right="215"/>
              <w:jc w:val="center"/>
              <w:rPr>
                <w:sz w:val="24"/>
              </w:rPr>
            </w:pPr>
            <w:r>
              <w:rPr>
                <w:color w:val="000008"/>
                <w:sz w:val="24"/>
              </w:rPr>
              <w:t>24 小时</w:t>
            </w:r>
          </w:p>
        </w:tc>
        <w:tc>
          <w:tcPr>
            <w:tcW w:w="4536" w:type="dxa"/>
          </w:tcPr>
          <w:p>
            <w:pPr>
              <w:pStyle w:val="11"/>
              <w:spacing w:line="300" w:lineRule="exact"/>
              <w:ind w:left="216" w:right="74"/>
              <w:jc w:val="center"/>
              <w:rPr>
                <w:sz w:val="24"/>
              </w:rPr>
            </w:pPr>
            <w:r>
              <w:rPr>
                <w:color w:val="000008"/>
                <w:sz w:val="24"/>
              </w:rPr>
              <w:t>提前用冷水泡发 12 小时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526" w:type="dxa"/>
          </w:tcPr>
          <w:p>
            <w:pPr>
              <w:pStyle w:val="11"/>
              <w:spacing w:line="301" w:lineRule="exact"/>
              <w:ind w:left="327" w:right="189"/>
              <w:jc w:val="center"/>
              <w:rPr>
                <w:sz w:val="24"/>
              </w:rPr>
            </w:pPr>
            <w:r>
              <w:rPr>
                <w:color w:val="000008"/>
                <w:sz w:val="24"/>
              </w:rPr>
              <w:t>酱牛肉</w:t>
            </w:r>
          </w:p>
        </w:tc>
        <w:tc>
          <w:tcPr>
            <w:tcW w:w="1843" w:type="dxa"/>
          </w:tcPr>
          <w:p>
            <w:pPr>
              <w:pStyle w:val="11"/>
              <w:spacing w:line="301" w:lineRule="exact"/>
              <w:ind w:left="251" w:right="112"/>
              <w:jc w:val="center"/>
              <w:rPr>
                <w:sz w:val="24"/>
              </w:rPr>
            </w:pPr>
            <w:r>
              <w:rPr>
                <w:color w:val="000008"/>
                <w:sz w:val="24"/>
              </w:rPr>
              <w:t>不可常温</w:t>
            </w:r>
          </w:p>
        </w:tc>
        <w:tc>
          <w:tcPr>
            <w:tcW w:w="2551" w:type="dxa"/>
          </w:tcPr>
          <w:p>
            <w:pPr>
              <w:pStyle w:val="11"/>
              <w:spacing w:line="301" w:lineRule="exact"/>
              <w:ind w:left="357" w:right="215"/>
              <w:jc w:val="center"/>
              <w:rPr>
                <w:sz w:val="24"/>
              </w:rPr>
            </w:pPr>
            <w:r>
              <w:rPr>
                <w:color w:val="000008"/>
                <w:sz w:val="24"/>
              </w:rPr>
              <w:t>48 小时</w:t>
            </w:r>
          </w:p>
        </w:tc>
        <w:tc>
          <w:tcPr>
            <w:tcW w:w="4536" w:type="dxa"/>
          </w:tcPr>
          <w:p>
            <w:pPr>
              <w:pStyle w:val="11"/>
              <w:spacing w:line="301" w:lineRule="exact"/>
              <w:ind w:left="216" w:right="74"/>
              <w:jc w:val="center"/>
              <w:rPr>
                <w:sz w:val="24"/>
              </w:rPr>
            </w:pPr>
            <w:r>
              <w:rPr>
                <w:color w:val="000008"/>
                <w:sz w:val="24"/>
              </w:rPr>
              <w:t>超过 48 小时需二次加热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526" w:type="dxa"/>
          </w:tcPr>
          <w:p>
            <w:pPr>
              <w:pStyle w:val="11"/>
              <w:spacing w:line="304" w:lineRule="exact"/>
              <w:ind w:left="327" w:right="189"/>
              <w:jc w:val="center"/>
              <w:rPr>
                <w:sz w:val="24"/>
              </w:rPr>
            </w:pPr>
            <w:r>
              <w:rPr>
                <w:color w:val="000008"/>
                <w:sz w:val="24"/>
              </w:rPr>
              <w:t>鸭胗</w:t>
            </w:r>
          </w:p>
        </w:tc>
        <w:tc>
          <w:tcPr>
            <w:tcW w:w="1843" w:type="dxa"/>
          </w:tcPr>
          <w:p>
            <w:pPr>
              <w:pStyle w:val="11"/>
              <w:spacing w:line="304" w:lineRule="exact"/>
              <w:ind w:left="251" w:right="112"/>
              <w:jc w:val="center"/>
              <w:rPr>
                <w:sz w:val="24"/>
              </w:rPr>
            </w:pPr>
            <w:r>
              <w:rPr>
                <w:color w:val="000008"/>
                <w:sz w:val="24"/>
              </w:rPr>
              <w:t>不可常温</w:t>
            </w:r>
          </w:p>
        </w:tc>
        <w:tc>
          <w:tcPr>
            <w:tcW w:w="2551" w:type="dxa"/>
          </w:tcPr>
          <w:p>
            <w:pPr>
              <w:pStyle w:val="11"/>
              <w:spacing w:line="304" w:lineRule="exact"/>
              <w:ind w:left="357" w:right="215"/>
              <w:jc w:val="center"/>
              <w:rPr>
                <w:sz w:val="24"/>
              </w:rPr>
            </w:pPr>
            <w:r>
              <w:rPr>
                <w:color w:val="000008"/>
                <w:sz w:val="24"/>
              </w:rPr>
              <w:t>48 小时</w:t>
            </w:r>
          </w:p>
        </w:tc>
        <w:tc>
          <w:tcPr>
            <w:tcW w:w="4536" w:type="dxa"/>
          </w:tcPr>
          <w:p>
            <w:pPr>
              <w:pStyle w:val="11"/>
              <w:spacing w:line="304" w:lineRule="exact"/>
              <w:ind w:left="216" w:right="74"/>
              <w:jc w:val="center"/>
              <w:rPr>
                <w:sz w:val="24"/>
              </w:rPr>
            </w:pPr>
            <w:r>
              <w:rPr>
                <w:color w:val="000008"/>
                <w:sz w:val="24"/>
              </w:rPr>
              <w:t>超过 48 小时需二次加热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526" w:type="dxa"/>
          </w:tcPr>
          <w:p>
            <w:pPr>
              <w:pStyle w:val="11"/>
              <w:spacing w:line="302" w:lineRule="exact"/>
              <w:ind w:left="327" w:right="189"/>
              <w:jc w:val="center"/>
              <w:rPr>
                <w:sz w:val="24"/>
              </w:rPr>
            </w:pPr>
            <w:r>
              <w:rPr>
                <w:color w:val="000008"/>
                <w:sz w:val="24"/>
              </w:rPr>
              <w:t>鸡腿肉</w:t>
            </w:r>
          </w:p>
        </w:tc>
        <w:tc>
          <w:tcPr>
            <w:tcW w:w="1843" w:type="dxa"/>
          </w:tcPr>
          <w:p>
            <w:pPr>
              <w:pStyle w:val="11"/>
              <w:spacing w:line="302" w:lineRule="exact"/>
              <w:ind w:left="251" w:right="112"/>
              <w:jc w:val="center"/>
              <w:rPr>
                <w:sz w:val="24"/>
              </w:rPr>
            </w:pPr>
            <w:r>
              <w:rPr>
                <w:color w:val="000008"/>
                <w:sz w:val="24"/>
              </w:rPr>
              <w:t>不可常温</w:t>
            </w:r>
          </w:p>
        </w:tc>
        <w:tc>
          <w:tcPr>
            <w:tcW w:w="2551" w:type="dxa"/>
          </w:tcPr>
          <w:p>
            <w:pPr>
              <w:pStyle w:val="11"/>
              <w:spacing w:line="302" w:lineRule="exact"/>
              <w:ind w:left="357" w:right="215"/>
              <w:jc w:val="center"/>
              <w:rPr>
                <w:sz w:val="24"/>
              </w:rPr>
            </w:pPr>
            <w:r>
              <w:rPr>
                <w:color w:val="000008"/>
                <w:sz w:val="24"/>
              </w:rPr>
              <w:t>48 小时</w:t>
            </w:r>
          </w:p>
        </w:tc>
        <w:tc>
          <w:tcPr>
            <w:tcW w:w="4536" w:type="dxa"/>
          </w:tcPr>
          <w:p>
            <w:pPr>
              <w:pStyle w:val="11"/>
              <w:spacing w:line="302" w:lineRule="exact"/>
              <w:ind w:left="216" w:right="74"/>
              <w:jc w:val="center"/>
              <w:rPr>
                <w:sz w:val="24"/>
              </w:rPr>
            </w:pPr>
            <w:r>
              <w:rPr>
                <w:color w:val="000008"/>
                <w:sz w:val="24"/>
              </w:rPr>
              <w:t>超过 48 小时需二次加热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526" w:type="dxa"/>
          </w:tcPr>
          <w:p>
            <w:pPr>
              <w:pStyle w:val="11"/>
              <w:spacing w:line="303" w:lineRule="exact"/>
              <w:ind w:left="327" w:right="189"/>
              <w:jc w:val="center"/>
              <w:rPr>
                <w:sz w:val="24"/>
              </w:rPr>
            </w:pPr>
            <w:r>
              <w:rPr>
                <w:color w:val="000008"/>
                <w:sz w:val="24"/>
              </w:rPr>
              <w:t>魔芋丝</w:t>
            </w:r>
          </w:p>
        </w:tc>
        <w:tc>
          <w:tcPr>
            <w:tcW w:w="1843" w:type="dxa"/>
          </w:tcPr>
          <w:p>
            <w:pPr>
              <w:pStyle w:val="11"/>
              <w:spacing w:line="303" w:lineRule="exact"/>
              <w:ind w:left="251" w:right="112"/>
              <w:jc w:val="center"/>
              <w:rPr>
                <w:sz w:val="24"/>
              </w:rPr>
            </w:pPr>
            <w:r>
              <w:rPr>
                <w:color w:val="000008"/>
                <w:sz w:val="24"/>
              </w:rPr>
              <w:t>不可常温</w:t>
            </w:r>
          </w:p>
        </w:tc>
        <w:tc>
          <w:tcPr>
            <w:tcW w:w="2551" w:type="dxa"/>
          </w:tcPr>
          <w:p>
            <w:pPr>
              <w:pStyle w:val="11"/>
              <w:spacing w:line="303" w:lineRule="exact"/>
              <w:ind w:left="357" w:right="215"/>
              <w:jc w:val="center"/>
              <w:rPr>
                <w:sz w:val="24"/>
              </w:rPr>
            </w:pPr>
            <w:r>
              <w:rPr>
                <w:color w:val="000008"/>
                <w:sz w:val="24"/>
              </w:rPr>
              <w:t>24 小时</w:t>
            </w:r>
          </w:p>
        </w:tc>
        <w:tc>
          <w:tcPr>
            <w:tcW w:w="4536" w:type="dxa"/>
          </w:tcPr>
          <w:p>
            <w:pPr>
              <w:pStyle w:val="11"/>
              <w:spacing w:line="303" w:lineRule="exact"/>
              <w:ind w:left="216" w:right="74"/>
              <w:jc w:val="center"/>
              <w:rPr>
                <w:sz w:val="24"/>
              </w:rPr>
            </w:pPr>
            <w:r>
              <w:rPr>
                <w:color w:val="000008"/>
                <w:sz w:val="24"/>
              </w:rPr>
              <w:t>超过 24 小时不可食用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526" w:type="dxa"/>
          </w:tcPr>
          <w:p>
            <w:pPr>
              <w:pStyle w:val="11"/>
              <w:spacing w:before="5"/>
              <w:ind w:left="327" w:right="189"/>
              <w:jc w:val="center"/>
              <w:rPr>
                <w:sz w:val="24"/>
              </w:rPr>
            </w:pPr>
            <w:r>
              <w:rPr>
                <w:color w:val="000008"/>
                <w:sz w:val="24"/>
              </w:rPr>
              <w:t>小皮蛋</w:t>
            </w:r>
          </w:p>
        </w:tc>
        <w:tc>
          <w:tcPr>
            <w:tcW w:w="1843" w:type="dxa"/>
          </w:tcPr>
          <w:p>
            <w:pPr>
              <w:pStyle w:val="11"/>
              <w:spacing w:before="5"/>
              <w:ind w:left="251" w:right="112"/>
              <w:jc w:val="center"/>
              <w:rPr>
                <w:sz w:val="24"/>
              </w:rPr>
            </w:pPr>
            <w:r>
              <w:rPr>
                <w:color w:val="000008"/>
                <w:sz w:val="24"/>
              </w:rPr>
              <w:t>不可常温</w:t>
            </w:r>
          </w:p>
        </w:tc>
        <w:tc>
          <w:tcPr>
            <w:tcW w:w="2551" w:type="dxa"/>
          </w:tcPr>
          <w:p>
            <w:pPr>
              <w:pStyle w:val="11"/>
              <w:spacing w:before="5"/>
              <w:ind w:left="357" w:right="215"/>
              <w:jc w:val="center"/>
              <w:rPr>
                <w:sz w:val="24"/>
              </w:rPr>
            </w:pPr>
            <w:r>
              <w:rPr>
                <w:color w:val="000008"/>
                <w:sz w:val="24"/>
              </w:rPr>
              <w:t>24 小时</w:t>
            </w:r>
          </w:p>
        </w:tc>
        <w:tc>
          <w:tcPr>
            <w:tcW w:w="4536" w:type="dxa"/>
          </w:tcPr>
          <w:p>
            <w:pPr>
              <w:pStyle w:val="11"/>
              <w:spacing w:before="5"/>
              <w:ind w:left="216" w:right="74"/>
              <w:jc w:val="center"/>
              <w:rPr>
                <w:sz w:val="24"/>
              </w:rPr>
            </w:pPr>
            <w:r>
              <w:rPr>
                <w:color w:val="000008"/>
                <w:sz w:val="24"/>
              </w:rPr>
              <w:t>超过 24 小时不可食用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526" w:type="dxa"/>
          </w:tcPr>
          <w:p>
            <w:pPr>
              <w:pStyle w:val="11"/>
              <w:spacing w:line="301" w:lineRule="exact"/>
              <w:ind w:left="138"/>
              <w:jc w:val="center"/>
              <w:rPr>
                <w:sz w:val="24"/>
              </w:rPr>
            </w:pPr>
            <w:r>
              <w:rPr>
                <w:color w:val="000008"/>
                <w:sz w:val="24"/>
              </w:rPr>
              <w:t>梨</w:t>
            </w:r>
          </w:p>
        </w:tc>
        <w:tc>
          <w:tcPr>
            <w:tcW w:w="1843" w:type="dxa"/>
          </w:tcPr>
          <w:p>
            <w:pPr>
              <w:pStyle w:val="11"/>
              <w:spacing w:line="301" w:lineRule="exact"/>
              <w:ind w:left="251" w:right="112"/>
              <w:jc w:val="center"/>
              <w:rPr>
                <w:sz w:val="24"/>
              </w:rPr>
            </w:pPr>
            <w:r>
              <w:rPr>
                <w:color w:val="000008"/>
                <w:sz w:val="24"/>
              </w:rPr>
              <w:t>不可常温</w:t>
            </w:r>
          </w:p>
        </w:tc>
        <w:tc>
          <w:tcPr>
            <w:tcW w:w="2551" w:type="dxa"/>
          </w:tcPr>
          <w:p>
            <w:pPr>
              <w:pStyle w:val="11"/>
              <w:spacing w:line="301" w:lineRule="exact"/>
              <w:ind w:left="357" w:right="215"/>
              <w:jc w:val="center"/>
              <w:rPr>
                <w:sz w:val="24"/>
              </w:rPr>
            </w:pPr>
            <w:r>
              <w:rPr>
                <w:color w:val="000008"/>
                <w:sz w:val="24"/>
              </w:rPr>
              <w:t>24 小时</w:t>
            </w:r>
          </w:p>
        </w:tc>
        <w:tc>
          <w:tcPr>
            <w:tcW w:w="4536" w:type="dxa"/>
          </w:tcPr>
          <w:p>
            <w:pPr>
              <w:pStyle w:val="11"/>
              <w:spacing w:line="301" w:lineRule="exact"/>
              <w:ind w:left="213" w:right="74"/>
              <w:jc w:val="center"/>
              <w:rPr>
                <w:sz w:val="24"/>
              </w:rPr>
            </w:pPr>
            <w:r>
              <w:rPr>
                <w:color w:val="000008"/>
                <w:sz w:val="24"/>
              </w:rPr>
              <w:t>按照果蔬消毒的方法加工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526" w:type="dxa"/>
          </w:tcPr>
          <w:p>
            <w:pPr>
              <w:pStyle w:val="11"/>
              <w:spacing w:line="302" w:lineRule="exact"/>
              <w:ind w:left="327" w:right="189"/>
              <w:jc w:val="center"/>
              <w:rPr>
                <w:sz w:val="24"/>
              </w:rPr>
            </w:pPr>
            <w:r>
              <w:rPr>
                <w:color w:val="000008"/>
                <w:sz w:val="24"/>
              </w:rPr>
              <w:t>苹果</w:t>
            </w:r>
          </w:p>
        </w:tc>
        <w:tc>
          <w:tcPr>
            <w:tcW w:w="1843" w:type="dxa"/>
          </w:tcPr>
          <w:p>
            <w:pPr>
              <w:pStyle w:val="11"/>
              <w:spacing w:line="302" w:lineRule="exact"/>
              <w:ind w:left="251" w:right="112"/>
              <w:jc w:val="center"/>
              <w:rPr>
                <w:sz w:val="24"/>
              </w:rPr>
            </w:pPr>
            <w:r>
              <w:rPr>
                <w:color w:val="000008"/>
                <w:sz w:val="24"/>
              </w:rPr>
              <w:t>不可常温</w:t>
            </w:r>
          </w:p>
        </w:tc>
        <w:tc>
          <w:tcPr>
            <w:tcW w:w="2551" w:type="dxa"/>
          </w:tcPr>
          <w:p>
            <w:pPr>
              <w:pStyle w:val="11"/>
              <w:spacing w:line="302" w:lineRule="exact"/>
              <w:ind w:left="357" w:right="215"/>
              <w:jc w:val="center"/>
              <w:rPr>
                <w:sz w:val="24"/>
              </w:rPr>
            </w:pPr>
            <w:r>
              <w:rPr>
                <w:color w:val="000008"/>
                <w:sz w:val="24"/>
              </w:rPr>
              <w:t>24 小时</w:t>
            </w:r>
          </w:p>
        </w:tc>
        <w:tc>
          <w:tcPr>
            <w:tcW w:w="4536" w:type="dxa"/>
          </w:tcPr>
          <w:p>
            <w:pPr>
              <w:pStyle w:val="11"/>
              <w:spacing w:line="302" w:lineRule="exact"/>
              <w:ind w:left="213" w:right="74"/>
              <w:jc w:val="center"/>
              <w:rPr>
                <w:sz w:val="24"/>
              </w:rPr>
            </w:pPr>
            <w:r>
              <w:rPr>
                <w:color w:val="000008"/>
                <w:sz w:val="24"/>
              </w:rPr>
              <w:t>按照果蔬消毒的方法加工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526" w:type="dxa"/>
          </w:tcPr>
          <w:p>
            <w:pPr>
              <w:pStyle w:val="11"/>
              <w:spacing w:line="302" w:lineRule="exact"/>
              <w:ind w:left="327" w:right="189"/>
              <w:jc w:val="center"/>
              <w:rPr>
                <w:sz w:val="24"/>
              </w:rPr>
            </w:pPr>
            <w:r>
              <w:rPr>
                <w:color w:val="000008"/>
                <w:sz w:val="24"/>
              </w:rPr>
              <w:t>黄瓜</w:t>
            </w:r>
          </w:p>
        </w:tc>
        <w:tc>
          <w:tcPr>
            <w:tcW w:w="1843" w:type="dxa"/>
          </w:tcPr>
          <w:p>
            <w:pPr>
              <w:pStyle w:val="11"/>
              <w:spacing w:line="302" w:lineRule="exact"/>
              <w:ind w:left="251" w:right="112"/>
              <w:jc w:val="center"/>
              <w:rPr>
                <w:sz w:val="24"/>
              </w:rPr>
            </w:pPr>
            <w:r>
              <w:rPr>
                <w:color w:val="000008"/>
                <w:sz w:val="24"/>
              </w:rPr>
              <w:t>不可常温</w:t>
            </w:r>
          </w:p>
        </w:tc>
        <w:tc>
          <w:tcPr>
            <w:tcW w:w="2551" w:type="dxa"/>
          </w:tcPr>
          <w:p>
            <w:pPr>
              <w:pStyle w:val="11"/>
              <w:spacing w:line="302" w:lineRule="exact"/>
              <w:ind w:left="357" w:right="215"/>
              <w:jc w:val="center"/>
              <w:rPr>
                <w:sz w:val="24"/>
              </w:rPr>
            </w:pPr>
            <w:r>
              <w:rPr>
                <w:color w:val="000008"/>
                <w:sz w:val="24"/>
              </w:rPr>
              <w:t>24 小时</w:t>
            </w:r>
          </w:p>
        </w:tc>
        <w:tc>
          <w:tcPr>
            <w:tcW w:w="4536" w:type="dxa"/>
          </w:tcPr>
          <w:p>
            <w:pPr>
              <w:pStyle w:val="11"/>
              <w:spacing w:line="302" w:lineRule="exact"/>
              <w:ind w:left="213" w:right="74"/>
              <w:jc w:val="center"/>
              <w:rPr>
                <w:sz w:val="24"/>
              </w:rPr>
            </w:pPr>
            <w:r>
              <w:rPr>
                <w:color w:val="000008"/>
                <w:sz w:val="24"/>
              </w:rPr>
              <w:t>按照果蔬消毒的方法加工</w:t>
            </w:r>
          </w:p>
        </w:tc>
      </w:tr>
    </w:tbl>
    <w:p>
      <w:pPr>
        <w:pStyle w:val="4"/>
        <w:spacing w:line="364" w:lineRule="auto"/>
        <w:ind w:left="1940" w:right="2987" w:hanging="480"/>
      </w:pPr>
      <w:r>
        <w:rPr>
          <w:color w:val="000008"/>
          <w:w w:val="95"/>
        </w:rPr>
        <w:t>注：1.所有装盘后的半成品加膜，不可摞列起来码放到保鲜冰箱中</w:t>
      </w:r>
      <w:r>
        <w:rPr>
          <w:color w:val="000008"/>
          <w:spacing w:val="-9"/>
          <w:w w:val="95"/>
        </w:rPr>
        <w:t xml:space="preserve">2. </w:t>
      </w:r>
      <w:r>
        <w:rPr>
          <w:color w:val="000008"/>
        </w:rPr>
        <w:t>每日生产应采用固定时间，否则必须加放时间条以避免过期</w:t>
      </w:r>
    </w:p>
    <w:p>
      <w:pPr>
        <w:pStyle w:val="4"/>
        <w:spacing w:before="6"/>
        <w:ind w:left="1940"/>
      </w:pPr>
      <w:r>
        <w:rPr>
          <w:color w:val="000008"/>
        </w:rPr>
        <w:t>3.荤素食品应分开储藏</w:t>
      </w:r>
    </w:p>
    <w:p>
      <w:pPr>
        <w:pStyle w:val="4"/>
        <w:spacing w:before="7"/>
        <w:rPr>
          <w:sz w:val="23"/>
        </w:rPr>
      </w:pPr>
    </w:p>
    <w:p>
      <w:pPr>
        <w:pStyle w:val="4"/>
        <w:spacing w:before="10"/>
        <w:rPr>
          <w:rFonts w:ascii="Microsoft JhengHei"/>
          <w:b/>
          <w:sz w:val="7"/>
        </w:rPr>
      </w:pPr>
    </w:p>
    <w:p>
      <w:pPr>
        <w:spacing w:after="0"/>
        <w:sectPr>
          <w:headerReference r:id="rId27" w:type="default"/>
          <w:footerReference r:id="rId28" w:type="default"/>
          <w:pgSz w:w="11910" w:h="16840"/>
          <w:pgMar w:top="1500" w:right="0" w:bottom="1180" w:left="380" w:header="1300" w:footer="984" w:gutter="0"/>
          <w:pgNumType w:start="30"/>
          <w:cols w:space="720" w:num="1"/>
        </w:sectPr>
      </w:pPr>
    </w:p>
    <w:p>
      <w:pPr>
        <w:pStyle w:val="4"/>
        <w:spacing w:before="9"/>
        <w:rPr>
          <w:sz w:val="12"/>
        </w:rPr>
      </w:pPr>
    </w:p>
    <w:p>
      <w:pPr>
        <w:spacing w:before="1"/>
        <w:ind w:left="980" w:right="0" w:firstLine="0"/>
        <w:jc w:val="left"/>
        <w:rPr>
          <w:rFonts w:hint="eastAsia" w:ascii="Microsoft JhengHei" w:eastAsia="Microsoft JhengHei"/>
          <w:b/>
          <w:sz w:val="24"/>
        </w:rPr>
      </w:pPr>
      <w:bookmarkStart w:id="66" w:name="_bookmark32"/>
      <w:bookmarkEnd w:id="66"/>
      <w:bookmarkStart w:id="67" w:name="附表： "/>
      <w:bookmarkEnd w:id="67"/>
      <w:r>
        <w:rPr>
          <w:rFonts w:hint="eastAsia" w:ascii="Microsoft JhengHei" w:eastAsia="Microsoft JhengHei"/>
          <w:b/>
          <w:color w:val="000008"/>
          <w:sz w:val="24"/>
        </w:rPr>
        <w:t>附表：</w:t>
      </w:r>
    </w:p>
    <w:p>
      <w:pPr>
        <w:spacing w:before="171"/>
        <w:ind w:left="980" w:right="0" w:firstLine="0"/>
        <w:jc w:val="left"/>
        <w:rPr>
          <w:rFonts w:hint="eastAsia" w:ascii="Microsoft JhengHei" w:eastAsia="Microsoft JhengHei"/>
          <w:b/>
          <w:sz w:val="24"/>
        </w:rPr>
      </w:pPr>
      <w:r>
        <w:rPr>
          <w:rFonts w:hint="eastAsia" w:ascii="Microsoft JhengHei" w:eastAsia="Microsoft JhengHei"/>
          <w:b/>
          <w:color w:val="000008"/>
          <w:sz w:val="24"/>
        </w:rPr>
        <w:t>凉菜间温度记录表</w:t>
      </w:r>
    </w:p>
    <w:p>
      <w:pPr>
        <w:pStyle w:val="4"/>
        <w:spacing w:before="74"/>
        <w:ind w:left="980"/>
      </w:pPr>
      <w:r>
        <w:rPr>
          <w:color w:val="000008"/>
        </w:rPr>
        <w:t>餐厅：</w:t>
      </w:r>
    </w:p>
    <w:p>
      <w:pPr>
        <w:pStyle w:val="4"/>
        <w:spacing w:before="5"/>
        <w:rPr>
          <w:sz w:val="13"/>
        </w:rPr>
      </w:pPr>
    </w:p>
    <w:tbl>
      <w:tblPr>
        <w:tblStyle w:val="7"/>
        <w:tblW w:w="0" w:type="auto"/>
        <w:tblInd w:w="88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02"/>
        <w:gridCol w:w="852"/>
        <w:gridCol w:w="891"/>
        <w:gridCol w:w="948"/>
        <w:gridCol w:w="948"/>
        <w:gridCol w:w="948"/>
        <w:gridCol w:w="948"/>
        <w:gridCol w:w="949"/>
        <w:gridCol w:w="948"/>
        <w:gridCol w:w="950"/>
        <w:gridCol w:w="94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vMerge w:val="restart"/>
          </w:tcPr>
          <w:p>
            <w:pPr>
              <w:pStyle w:val="11"/>
              <w:spacing w:before="5"/>
              <w:rPr>
                <w:sz w:val="18"/>
              </w:rPr>
            </w:pPr>
          </w:p>
          <w:p>
            <w:pPr>
              <w:pStyle w:val="11"/>
              <w:ind w:left="313"/>
              <w:rPr>
                <w:sz w:val="24"/>
              </w:rPr>
            </w:pPr>
            <w:r>
              <w:rPr>
                <w:color w:val="000008"/>
                <w:sz w:val="24"/>
              </w:rPr>
              <w:t>日期</w:t>
            </w:r>
          </w:p>
        </w:tc>
        <w:tc>
          <w:tcPr>
            <w:tcW w:w="1743" w:type="dxa"/>
            <w:gridSpan w:val="2"/>
          </w:tcPr>
          <w:p>
            <w:pPr>
              <w:pStyle w:val="11"/>
              <w:spacing w:before="3"/>
              <w:ind w:left="614" w:right="598"/>
              <w:jc w:val="center"/>
              <w:rPr>
                <w:sz w:val="24"/>
              </w:rPr>
            </w:pPr>
            <w:r>
              <w:rPr>
                <w:color w:val="000008"/>
                <w:sz w:val="24"/>
              </w:rPr>
              <w:t>上午</w:t>
            </w:r>
          </w:p>
        </w:tc>
        <w:tc>
          <w:tcPr>
            <w:tcW w:w="1896" w:type="dxa"/>
            <w:gridSpan w:val="2"/>
          </w:tcPr>
          <w:p>
            <w:pPr>
              <w:pStyle w:val="11"/>
              <w:spacing w:before="3"/>
              <w:ind w:left="691" w:right="675"/>
              <w:jc w:val="center"/>
              <w:rPr>
                <w:sz w:val="24"/>
              </w:rPr>
            </w:pPr>
            <w:r>
              <w:rPr>
                <w:color w:val="000008"/>
                <w:sz w:val="24"/>
              </w:rPr>
              <w:t>中午</w:t>
            </w:r>
          </w:p>
        </w:tc>
        <w:tc>
          <w:tcPr>
            <w:tcW w:w="1896" w:type="dxa"/>
            <w:gridSpan w:val="2"/>
          </w:tcPr>
          <w:p>
            <w:pPr>
              <w:pStyle w:val="11"/>
              <w:spacing w:before="3"/>
              <w:ind w:left="691" w:right="675"/>
              <w:jc w:val="center"/>
              <w:rPr>
                <w:sz w:val="24"/>
              </w:rPr>
            </w:pPr>
            <w:r>
              <w:rPr>
                <w:color w:val="000008"/>
                <w:sz w:val="24"/>
              </w:rPr>
              <w:t>下午</w:t>
            </w:r>
          </w:p>
        </w:tc>
        <w:tc>
          <w:tcPr>
            <w:tcW w:w="1897" w:type="dxa"/>
            <w:gridSpan w:val="2"/>
          </w:tcPr>
          <w:p>
            <w:pPr>
              <w:pStyle w:val="11"/>
              <w:spacing w:before="3"/>
              <w:ind w:left="691" w:right="676"/>
              <w:jc w:val="center"/>
              <w:rPr>
                <w:sz w:val="24"/>
              </w:rPr>
            </w:pPr>
            <w:r>
              <w:rPr>
                <w:color w:val="000008"/>
                <w:sz w:val="24"/>
              </w:rPr>
              <w:t>晚上</w:t>
            </w:r>
          </w:p>
        </w:tc>
        <w:tc>
          <w:tcPr>
            <w:tcW w:w="950" w:type="dxa"/>
            <w:vMerge w:val="restart"/>
          </w:tcPr>
          <w:p>
            <w:pPr>
              <w:pStyle w:val="11"/>
              <w:spacing w:before="5"/>
              <w:rPr>
                <w:sz w:val="18"/>
              </w:rPr>
            </w:pPr>
          </w:p>
          <w:p>
            <w:pPr>
              <w:pStyle w:val="11"/>
              <w:ind w:left="117"/>
              <w:rPr>
                <w:sz w:val="24"/>
              </w:rPr>
            </w:pPr>
            <w:r>
              <w:rPr>
                <w:color w:val="000008"/>
                <w:sz w:val="24"/>
              </w:rPr>
              <w:t>记录人</w:t>
            </w:r>
          </w:p>
        </w:tc>
        <w:tc>
          <w:tcPr>
            <w:tcW w:w="948" w:type="dxa"/>
            <w:vMerge w:val="restart"/>
          </w:tcPr>
          <w:p>
            <w:pPr>
              <w:pStyle w:val="11"/>
              <w:spacing w:before="5"/>
              <w:rPr>
                <w:sz w:val="18"/>
              </w:rPr>
            </w:pPr>
          </w:p>
          <w:p>
            <w:pPr>
              <w:pStyle w:val="11"/>
              <w:ind w:left="237"/>
              <w:rPr>
                <w:sz w:val="24"/>
              </w:rPr>
            </w:pPr>
            <w:r>
              <w:rPr>
                <w:color w:val="000008"/>
                <w:sz w:val="24"/>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102" w:type="dxa"/>
            <w:vMerge w:val="continue"/>
            <w:tcBorders>
              <w:top w:val="nil"/>
            </w:tcBorders>
          </w:tcPr>
          <w:p>
            <w:pPr>
              <w:rPr>
                <w:sz w:val="2"/>
                <w:szCs w:val="2"/>
              </w:rPr>
            </w:pPr>
          </w:p>
        </w:tc>
        <w:tc>
          <w:tcPr>
            <w:tcW w:w="852" w:type="dxa"/>
          </w:tcPr>
          <w:p>
            <w:pPr>
              <w:pStyle w:val="11"/>
              <w:spacing w:before="4"/>
              <w:ind w:left="248"/>
              <w:rPr>
                <w:sz w:val="24"/>
              </w:rPr>
            </w:pPr>
            <w:r>
              <w:rPr>
                <w:color w:val="000008"/>
                <w:sz w:val="24"/>
              </w:rPr>
              <w:t>时间</w:t>
            </w:r>
          </w:p>
        </w:tc>
        <w:tc>
          <w:tcPr>
            <w:tcW w:w="891" w:type="dxa"/>
          </w:tcPr>
          <w:p>
            <w:pPr>
              <w:pStyle w:val="11"/>
              <w:spacing w:before="4"/>
              <w:ind w:left="267"/>
              <w:rPr>
                <w:sz w:val="24"/>
              </w:rPr>
            </w:pPr>
            <w:r>
              <w:rPr>
                <w:color w:val="000008"/>
                <w:sz w:val="24"/>
              </w:rPr>
              <w:t>温度</w:t>
            </w:r>
          </w:p>
        </w:tc>
        <w:tc>
          <w:tcPr>
            <w:tcW w:w="948" w:type="dxa"/>
          </w:tcPr>
          <w:p>
            <w:pPr>
              <w:pStyle w:val="11"/>
              <w:spacing w:before="4"/>
              <w:ind w:left="295"/>
              <w:rPr>
                <w:sz w:val="24"/>
              </w:rPr>
            </w:pPr>
            <w:r>
              <w:rPr>
                <w:color w:val="000008"/>
                <w:sz w:val="24"/>
              </w:rPr>
              <w:t>时间</w:t>
            </w:r>
          </w:p>
        </w:tc>
        <w:tc>
          <w:tcPr>
            <w:tcW w:w="948" w:type="dxa"/>
          </w:tcPr>
          <w:p>
            <w:pPr>
              <w:pStyle w:val="11"/>
              <w:spacing w:before="4"/>
              <w:ind w:left="295"/>
              <w:rPr>
                <w:sz w:val="24"/>
              </w:rPr>
            </w:pPr>
            <w:r>
              <w:rPr>
                <w:color w:val="000008"/>
                <w:sz w:val="24"/>
              </w:rPr>
              <w:t>温度</w:t>
            </w:r>
          </w:p>
        </w:tc>
        <w:tc>
          <w:tcPr>
            <w:tcW w:w="948" w:type="dxa"/>
          </w:tcPr>
          <w:p>
            <w:pPr>
              <w:pStyle w:val="11"/>
              <w:spacing w:before="4"/>
              <w:ind w:left="295"/>
              <w:rPr>
                <w:sz w:val="24"/>
              </w:rPr>
            </w:pPr>
            <w:r>
              <w:rPr>
                <w:color w:val="000008"/>
                <w:sz w:val="24"/>
              </w:rPr>
              <w:t>时间</w:t>
            </w:r>
          </w:p>
        </w:tc>
        <w:tc>
          <w:tcPr>
            <w:tcW w:w="948" w:type="dxa"/>
          </w:tcPr>
          <w:p>
            <w:pPr>
              <w:pStyle w:val="11"/>
              <w:spacing w:before="4"/>
              <w:ind w:left="295"/>
              <w:rPr>
                <w:sz w:val="24"/>
              </w:rPr>
            </w:pPr>
            <w:r>
              <w:rPr>
                <w:color w:val="000008"/>
                <w:sz w:val="24"/>
              </w:rPr>
              <w:t>温度</w:t>
            </w:r>
          </w:p>
        </w:tc>
        <w:tc>
          <w:tcPr>
            <w:tcW w:w="949" w:type="dxa"/>
          </w:tcPr>
          <w:p>
            <w:pPr>
              <w:pStyle w:val="11"/>
              <w:spacing w:before="4"/>
              <w:ind w:left="295"/>
              <w:rPr>
                <w:sz w:val="24"/>
              </w:rPr>
            </w:pPr>
            <w:r>
              <w:rPr>
                <w:color w:val="000008"/>
                <w:sz w:val="24"/>
              </w:rPr>
              <w:t>时间</w:t>
            </w:r>
          </w:p>
        </w:tc>
        <w:tc>
          <w:tcPr>
            <w:tcW w:w="948" w:type="dxa"/>
          </w:tcPr>
          <w:p>
            <w:pPr>
              <w:pStyle w:val="11"/>
              <w:spacing w:before="4"/>
              <w:ind w:left="297"/>
              <w:rPr>
                <w:sz w:val="24"/>
              </w:rPr>
            </w:pPr>
            <w:r>
              <w:rPr>
                <w:color w:val="000008"/>
                <w:sz w:val="24"/>
              </w:rPr>
              <w:t>温度</w:t>
            </w:r>
          </w:p>
        </w:tc>
        <w:tc>
          <w:tcPr>
            <w:tcW w:w="950" w:type="dxa"/>
            <w:vMerge w:val="continue"/>
            <w:tcBorders>
              <w:top w:val="nil"/>
            </w:tcBorders>
          </w:tcPr>
          <w:p>
            <w:pPr>
              <w:rPr>
                <w:sz w:val="2"/>
                <w:szCs w:val="2"/>
              </w:rPr>
            </w:pPr>
          </w:p>
        </w:tc>
        <w:tc>
          <w:tcPr>
            <w:tcW w:w="948"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8"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bl>
    <w:p>
      <w:pPr>
        <w:spacing w:after="0"/>
        <w:rPr>
          <w:rFonts w:ascii="Times New Roman"/>
          <w:sz w:val="36"/>
        </w:rPr>
        <w:sectPr>
          <w:pgSz w:w="11910" w:h="16840"/>
          <w:pgMar w:top="1500" w:right="0" w:bottom="1180" w:left="380" w:header="1300" w:footer="984" w:gutter="0"/>
          <w:cols w:space="720" w:num="1"/>
        </w:sectPr>
      </w:pPr>
    </w:p>
    <w:p>
      <w:pPr>
        <w:pStyle w:val="4"/>
        <w:rPr>
          <w:sz w:val="16"/>
        </w:rPr>
      </w:pPr>
    </w:p>
    <w:tbl>
      <w:tblPr>
        <w:tblStyle w:val="7"/>
        <w:tblW w:w="0" w:type="auto"/>
        <w:tblInd w:w="88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02"/>
        <w:gridCol w:w="852"/>
        <w:gridCol w:w="891"/>
        <w:gridCol w:w="948"/>
        <w:gridCol w:w="948"/>
        <w:gridCol w:w="948"/>
        <w:gridCol w:w="948"/>
        <w:gridCol w:w="949"/>
        <w:gridCol w:w="948"/>
        <w:gridCol w:w="950"/>
        <w:gridCol w:w="94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102" w:type="dxa"/>
          </w:tcPr>
          <w:p>
            <w:pPr>
              <w:pStyle w:val="11"/>
              <w:rPr>
                <w:rFonts w:ascii="Times New Roman"/>
                <w:sz w:val="36"/>
              </w:rPr>
            </w:pPr>
          </w:p>
        </w:tc>
        <w:tc>
          <w:tcPr>
            <w:tcW w:w="852" w:type="dxa"/>
          </w:tcPr>
          <w:p>
            <w:pPr>
              <w:pStyle w:val="11"/>
              <w:rPr>
                <w:rFonts w:ascii="Times New Roman"/>
                <w:sz w:val="36"/>
              </w:rPr>
            </w:pPr>
          </w:p>
        </w:tc>
        <w:tc>
          <w:tcPr>
            <w:tcW w:w="891"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8" w:type="dxa"/>
          </w:tcPr>
          <w:p>
            <w:pPr>
              <w:pStyle w:val="11"/>
              <w:rPr>
                <w:rFonts w:ascii="Times New Roman"/>
                <w:sz w:val="36"/>
              </w:rPr>
            </w:pPr>
          </w:p>
        </w:tc>
        <w:tc>
          <w:tcPr>
            <w:tcW w:w="949" w:type="dxa"/>
          </w:tcPr>
          <w:p>
            <w:pPr>
              <w:pStyle w:val="11"/>
              <w:rPr>
                <w:rFonts w:ascii="Times New Roman"/>
                <w:sz w:val="36"/>
              </w:rPr>
            </w:pPr>
          </w:p>
        </w:tc>
        <w:tc>
          <w:tcPr>
            <w:tcW w:w="948" w:type="dxa"/>
          </w:tcPr>
          <w:p>
            <w:pPr>
              <w:pStyle w:val="11"/>
              <w:rPr>
                <w:rFonts w:ascii="Times New Roman"/>
                <w:sz w:val="36"/>
              </w:rPr>
            </w:pPr>
          </w:p>
        </w:tc>
        <w:tc>
          <w:tcPr>
            <w:tcW w:w="950" w:type="dxa"/>
          </w:tcPr>
          <w:p>
            <w:pPr>
              <w:pStyle w:val="11"/>
              <w:rPr>
                <w:rFonts w:ascii="Times New Roman"/>
                <w:sz w:val="36"/>
              </w:rPr>
            </w:pPr>
          </w:p>
        </w:tc>
        <w:tc>
          <w:tcPr>
            <w:tcW w:w="948" w:type="dxa"/>
          </w:tcPr>
          <w:p>
            <w:pPr>
              <w:pStyle w:val="11"/>
              <w:rPr>
                <w:rFonts w:ascii="Times New Roman"/>
                <w:sz w:val="36"/>
              </w:rPr>
            </w:pPr>
          </w:p>
        </w:tc>
      </w:tr>
    </w:tbl>
    <w:p>
      <w:pPr>
        <w:pStyle w:val="4"/>
        <w:spacing w:before="7"/>
        <w:rPr>
          <w:sz w:val="12"/>
        </w:rPr>
      </w:pPr>
    </w:p>
    <w:p>
      <w:pPr>
        <w:spacing w:before="0"/>
        <w:ind w:left="980" w:right="0" w:firstLine="0"/>
        <w:jc w:val="left"/>
        <w:rPr>
          <w:rFonts w:hint="eastAsia" w:ascii="Microsoft JhengHei" w:eastAsia="Microsoft JhengHei"/>
          <w:b/>
          <w:sz w:val="24"/>
        </w:rPr>
      </w:pPr>
      <w:bookmarkStart w:id="68" w:name="_bookmark33"/>
      <w:bookmarkEnd w:id="68"/>
      <w:r>
        <w:rPr>
          <w:rFonts w:hint="eastAsia" w:ascii="Microsoft JhengHei" w:eastAsia="Microsoft JhengHei"/>
          <w:b/>
          <w:color w:val="000008"/>
          <w:sz w:val="24"/>
        </w:rPr>
        <w:t>凉菜间用具消毒记录表</w:t>
      </w:r>
    </w:p>
    <w:p>
      <w:pPr>
        <w:pStyle w:val="4"/>
        <w:spacing w:before="75"/>
        <w:ind w:left="980"/>
      </w:pPr>
      <w:r>
        <w:rPr>
          <w:color w:val="000008"/>
        </w:rPr>
        <w:t>餐厅：</w:t>
      </w:r>
    </w:p>
    <w:p>
      <w:pPr>
        <w:pStyle w:val="4"/>
        <w:spacing w:before="5"/>
        <w:rPr>
          <w:sz w:val="12"/>
        </w:rPr>
      </w:pPr>
    </w:p>
    <w:tbl>
      <w:tblPr>
        <w:tblStyle w:val="7"/>
        <w:tblW w:w="0" w:type="auto"/>
        <w:tblInd w:w="88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76"/>
        <w:gridCol w:w="1688"/>
        <w:gridCol w:w="2362"/>
        <w:gridCol w:w="1517"/>
        <w:gridCol w:w="31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76" w:type="dxa"/>
          </w:tcPr>
          <w:p>
            <w:pPr>
              <w:pStyle w:val="11"/>
              <w:spacing w:line="305" w:lineRule="exact"/>
              <w:ind w:left="560"/>
              <w:rPr>
                <w:sz w:val="24"/>
              </w:rPr>
            </w:pPr>
            <w:r>
              <w:rPr>
                <w:color w:val="000008"/>
                <w:sz w:val="24"/>
              </w:rPr>
              <w:t>日期</w:t>
            </w:r>
          </w:p>
        </w:tc>
        <w:tc>
          <w:tcPr>
            <w:tcW w:w="1688" w:type="dxa"/>
          </w:tcPr>
          <w:p>
            <w:pPr>
              <w:pStyle w:val="11"/>
              <w:spacing w:line="305" w:lineRule="exact"/>
              <w:ind w:left="666"/>
              <w:rPr>
                <w:sz w:val="24"/>
              </w:rPr>
            </w:pPr>
            <w:r>
              <w:rPr>
                <w:color w:val="000008"/>
                <w:sz w:val="24"/>
              </w:rPr>
              <w:t>名称</w:t>
            </w:r>
          </w:p>
        </w:tc>
        <w:tc>
          <w:tcPr>
            <w:tcW w:w="2362" w:type="dxa"/>
          </w:tcPr>
          <w:p>
            <w:pPr>
              <w:pStyle w:val="11"/>
              <w:spacing w:line="305" w:lineRule="exact"/>
              <w:ind w:left="761"/>
              <w:rPr>
                <w:sz w:val="24"/>
              </w:rPr>
            </w:pPr>
            <w:r>
              <w:rPr>
                <w:color w:val="000008"/>
                <w:sz w:val="24"/>
              </w:rPr>
              <w:t>消毒时间</w:t>
            </w:r>
          </w:p>
        </w:tc>
        <w:tc>
          <w:tcPr>
            <w:tcW w:w="1517" w:type="dxa"/>
          </w:tcPr>
          <w:p>
            <w:pPr>
              <w:pStyle w:val="11"/>
              <w:spacing w:line="305" w:lineRule="exact"/>
              <w:ind w:left="581"/>
              <w:rPr>
                <w:sz w:val="24"/>
              </w:rPr>
            </w:pPr>
            <w:r>
              <w:rPr>
                <w:color w:val="000008"/>
                <w:sz w:val="24"/>
              </w:rPr>
              <w:t>签名</w:t>
            </w:r>
          </w:p>
        </w:tc>
        <w:tc>
          <w:tcPr>
            <w:tcW w:w="3186" w:type="dxa"/>
          </w:tcPr>
          <w:p>
            <w:pPr>
              <w:pStyle w:val="11"/>
              <w:spacing w:line="305" w:lineRule="exact"/>
              <w:ind w:left="1396" w:right="1260"/>
              <w:jc w:val="center"/>
              <w:rPr>
                <w:sz w:val="24"/>
              </w:rPr>
            </w:pPr>
            <w:r>
              <w:rPr>
                <w:color w:val="000008"/>
                <w:sz w:val="24"/>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76" w:type="dxa"/>
          </w:tcPr>
          <w:p>
            <w:pPr>
              <w:pStyle w:val="11"/>
              <w:rPr>
                <w:rFonts w:ascii="Times New Roman"/>
                <w:sz w:val="36"/>
              </w:rPr>
            </w:pPr>
          </w:p>
        </w:tc>
        <w:tc>
          <w:tcPr>
            <w:tcW w:w="1688" w:type="dxa"/>
          </w:tcPr>
          <w:p>
            <w:pPr>
              <w:pStyle w:val="11"/>
              <w:rPr>
                <w:rFonts w:ascii="Times New Roman"/>
                <w:sz w:val="36"/>
              </w:rPr>
            </w:pPr>
          </w:p>
        </w:tc>
        <w:tc>
          <w:tcPr>
            <w:tcW w:w="2362" w:type="dxa"/>
          </w:tcPr>
          <w:p>
            <w:pPr>
              <w:pStyle w:val="11"/>
              <w:rPr>
                <w:rFonts w:ascii="Times New Roman"/>
                <w:sz w:val="36"/>
              </w:rPr>
            </w:pPr>
          </w:p>
        </w:tc>
        <w:tc>
          <w:tcPr>
            <w:tcW w:w="1517" w:type="dxa"/>
          </w:tcPr>
          <w:p>
            <w:pPr>
              <w:pStyle w:val="11"/>
              <w:rPr>
                <w:rFonts w:ascii="Times New Roman"/>
                <w:sz w:val="36"/>
              </w:rPr>
            </w:pPr>
          </w:p>
        </w:tc>
        <w:tc>
          <w:tcPr>
            <w:tcW w:w="3186" w:type="dxa"/>
          </w:tcPr>
          <w:p>
            <w:pPr>
              <w:pStyle w:val="11"/>
              <w:rPr>
                <w:rFonts w:ascii="Times New Roman"/>
                <w:sz w:val="36"/>
              </w:rPr>
            </w:pPr>
          </w:p>
        </w:tc>
      </w:tr>
    </w:tbl>
    <w:p>
      <w:pPr>
        <w:spacing w:after="0"/>
        <w:rPr>
          <w:rFonts w:ascii="Times New Roman"/>
          <w:sz w:val="36"/>
        </w:rPr>
        <w:sectPr>
          <w:pgSz w:w="11910" w:h="16840"/>
          <w:pgMar w:top="1500" w:right="0" w:bottom="1180" w:left="380" w:header="1300" w:footer="984" w:gutter="0"/>
          <w:cols w:space="720" w:num="1"/>
        </w:sectPr>
      </w:pPr>
    </w:p>
    <w:p>
      <w:pPr>
        <w:pStyle w:val="4"/>
        <w:rPr>
          <w:sz w:val="16"/>
        </w:rPr>
      </w:pPr>
    </w:p>
    <w:tbl>
      <w:tblPr>
        <w:tblStyle w:val="7"/>
        <w:tblW w:w="0" w:type="auto"/>
        <w:tblInd w:w="883"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76"/>
        <w:gridCol w:w="1688"/>
        <w:gridCol w:w="2362"/>
        <w:gridCol w:w="1517"/>
        <w:gridCol w:w="318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76" w:type="dxa"/>
          </w:tcPr>
          <w:p>
            <w:pPr>
              <w:pStyle w:val="11"/>
              <w:rPr>
                <w:rFonts w:ascii="Times New Roman"/>
                <w:sz w:val="34"/>
              </w:rPr>
            </w:pPr>
          </w:p>
        </w:tc>
        <w:tc>
          <w:tcPr>
            <w:tcW w:w="1688" w:type="dxa"/>
          </w:tcPr>
          <w:p>
            <w:pPr>
              <w:pStyle w:val="11"/>
              <w:rPr>
                <w:rFonts w:ascii="Times New Roman"/>
                <w:sz w:val="34"/>
              </w:rPr>
            </w:pPr>
          </w:p>
        </w:tc>
        <w:tc>
          <w:tcPr>
            <w:tcW w:w="2362" w:type="dxa"/>
          </w:tcPr>
          <w:p>
            <w:pPr>
              <w:pStyle w:val="11"/>
              <w:rPr>
                <w:rFonts w:ascii="Times New Roman"/>
                <w:sz w:val="34"/>
              </w:rPr>
            </w:pPr>
          </w:p>
        </w:tc>
        <w:tc>
          <w:tcPr>
            <w:tcW w:w="1517" w:type="dxa"/>
          </w:tcPr>
          <w:p>
            <w:pPr>
              <w:pStyle w:val="11"/>
              <w:rPr>
                <w:rFonts w:ascii="Times New Roman"/>
                <w:sz w:val="34"/>
              </w:rPr>
            </w:pPr>
          </w:p>
        </w:tc>
        <w:tc>
          <w:tcPr>
            <w:tcW w:w="3186" w:type="dxa"/>
          </w:tcPr>
          <w:p>
            <w:pPr>
              <w:pStyle w:val="11"/>
              <w:rPr>
                <w:rFonts w:ascii="Times New Roman"/>
                <w:sz w:val="34"/>
              </w:rPr>
            </w:pPr>
          </w:p>
        </w:tc>
      </w:tr>
    </w:tbl>
    <w:p>
      <w:pPr>
        <w:pStyle w:val="4"/>
        <w:spacing w:before="7"/>
        <w:rPr>
          <w:sz w:val="12"/>
        </w:rPr>
      </w:pPr>
    </w:p>
    <w:p>
      <w:pPr>
        <w:spacing w:before="0"/>
        <w:ind w:left="980" w:right="0" w:firstLine="0"/>
        <w:jc w:val="left"/>
        <w:rPr>
          <w:rFonts w:hint="eastAsia" w:ascii="Microsoft JhengHei" w:eastAsia="Microsoft JhengHei"/>
          <w:b/>
          <w:sz w:val="24"/>
        </w:rPr>
      </w:pPr>
      <w:bookmarkStart w:id="69" w:name="_bookmark34"/>
      <w:bookmarkEnd w:id="69"/>
      <w:r>
        <w:rPr>
          <w:rFonts w:hint="eastAsia" w:ascii="Microsoft JhengHei" w:eastAsia="Microsoft JhengHei"/>
          <w:b/>
          <w:color w:val="000008"/>
          <w:sz w:val="24"/>
        </w:rPr>
        <w:t>凉菜间紫外线消毒记录表</w:t>
      </w:r>
    </w:p>
    <w:p>
      <w:pPr>
        <w:pStyle w:val="4"/>
        <w:spacing w:before="75"/>
        <w:ind w:left="980"/>
      </w:pPr>
      <w:r>
        <w:rPr>
          <w:color w:val="000008"/>
        </w:rPr>
        <w:t>餐厅：</w:t>
      </w:r>
    </w:p>
    <w:tbl>
      <w:tblPr>
        <w:tblStyle w:val="7"/>
        <w:tblpPr w:leftFromText="180" w:rightFromText="180" w:vertAnchor="text" w:horzAnchor="page" w:tblpX="1249" w:tblpY="131"/>
        <w:tblOverlap w:val="never"/>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93"/>
        <w:gridCol w:w="1702"/>
        <w:gridCol w:w="2383"/>
        <w:gridCol w:w="1533"/>
        <w:gridCol w:w="321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93" w:type="dxa"/>
          </w:tcPr>
          <w:p>
            <w:pPr>
              <w:pStyle w:val="11"/>
              <w:spacing w:line="305" w:lineRule="exact"/>
              <w:ind w:left="570"/>
              <w:rPr>
                <w:sz w:val="24"/>
              </w:rPr>
            </w:pPr>
            <w:r>
              <w:rPr>
                <w:color w:val="000008"/>
                <w:sz w:val="24"/>
              </w:rPr>
              <w:t>日期</w:t>
            </w:r>
          </w:p>
        </w:tc>
        <w:tc>
          <w:tcPr>
            <w:tcW w:w="1702" w:type="dxa"/>
          </w:tcPr>
          <w:p>
            <w:pPr>
              <w:pStyle w:val="11"/>
              <w:spacing w:line="305" w:lineRule="exact"/>
              <w:ind w:left="435"/>
              <w:rPr>
                <w:sz w:val="24"/>
              </w:rPr>
            </w:pPr>
            <w:r>
              <w:rPr>
                <w:color w:val="000008"/>
                <w:sz w:val="24"/>
              </w:rPr>
              <w:t>消毒时间</w:t>
            </w:r>
          </w:p>
        </w:tc>
        <w:tc>
          <w:tcPr>
            <w:tcW w:w="2383" w:type="dxa"/>
          </w:tcPr>
          <w:p>
            <w:pPr>
              <w:pStyle w:val="11"/>
              <w:spacing w:line="305" w:lineRule="exact"/>
              <w:ind w:left="293"/>
              <w:rPr>
                <w:sz w:val="24"/>
              </w:rPr>
            </w:pPr>
            <w:r>
              <w:rPr>
                <w:color w:val="000008"/>
                <w:sz w:val="24"/>
              </w:rPr>
              <w:t>灯管累计使用时间</w:t>
            </w:r>
          </w:p>
        </w:tc>
        <w:tc>
          <w:tcPr>
            <w:tcW w:w="1533" w:type="dxa"/>
          </w:tcPr>
          <w:p>
            <w:pPr>
              <w:pStyle w:val="11"/>
              <w:spacing w:line="305" w:lineRule="exact"/>
              <w:ind w:left="589"/>
              <w:rPr>
                <w:sz w:val="24"/>
              </w:rPr>
            </w:pPr>
            <w:r>
              <w:rPr>
                <w:color w:val="000008"/>
                <w:sz w:val="24"/>
              </w:rPr>
              <w:t>签名</w:t>
            </w:r>
          </w:p>
        </w:tc>
        <w:tc>
          <w:tcPr>
            <w:tcW w:w="3214" w:type="dxa"/>
          </w:tcPr>
          <w:p>
            <w:pPr>
              <w:pStyle w:val="11"/>
              <w:spacing w:line="305" w:lineRule="exact"/>
              <w:ind w:left="1414" w:right="1269"/>
              <w:jc w:val="center"/>
              <w:rPr>
                <w:sz w:val="24"/>
              </w:rPr>
            </w:pPr>
            <w:r>
              <w:rPr>
                <w:color w:val="000008"/>
                <w:sz w:val="24"/>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6"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5"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7" w:hRule="atLeast"/>
        </w:trPr>
        <w:tc>
          <w:tcPr>
            <w:tcW w:w="1493" w:type="dxa"/>
          </w:tcPr>
          <w:p>
            <w:pPr>
              <w:pStyle w:val="11"/>
              <w:rPr>
                <w:rFonts w:ascii="Times New Roman"/>
                <w:sz w:val="34"/>
              </w:rPr>
            </w:pPr>
          </w:p>
        </w:tc>
        <w:tc>
          <w:tcPr>
            <w:tcW w:w="1702" w:type="dxa"/>
          </w:tcPr>
          <w:p>
            <w:pPr>
              <w:pStyle w:val="11"/>
              <w:rPr>
                <w:rFonts w:ascii="Times New Roman"/>
                <w:sz w:val="34"/>
              </w:rPr>
            </w:pPr>
          </w:p>
        </w:tc>
        <w:tc>
          <w:tcPr>
            <w:tcW w:w="2383" w:type="dxa"/>
          </w:tcPr>
          <w:p>
            <w:pPr>
              <w:pStyle w:val="11"/>
              <w:rPr>
                <w:rFonts w:ascii="Times New Roman"/>
                <w:sz w:val="34"/>
              </w:rPr>
            </w:pPr>
          </w:p>
        </w:tc>
        <w:tc>
          <w:tcPr>
            <w:tcW w:w="1533" w:type="dxa"/>
          </w:tcPr>
          <w:p>
            <w:pPr>
              <w:pStyle w:val="11"/>
              <w:rPr>
                <w:rFonts w:ascii="Times New Roman"/>
                <w:sz w:val="34"/>
              </w:rPr>
            </w:pPr>
          </w:p>
        </w:tc>
        <w:tc>
          <w:tcPr>
            <w:tcW w:w="3214" w:type="dxa"/>
          </w:tcPr>
          <w:p>
            <w:pPr>
              <w:pStyle w:val="11"/>
              <w:rPr>
                <w:rFonts w:ascii="Times New Roman"/>
                <w:sz w:val="34"/>
              </w:rPr>
            </w:pPr>
          </w:p>
        </w:tc>
      </w:tr>
    </w:tbl>
    <w:p>
      <w:pPr>
        <w:pStyle w:val="4"/>
        <w:spacing w:before="75"/>
        <w:ind w:left="980"/>
      </w:pPr>
    </w:p>
    <w:p>
      <w:pPr>
        <w:pStyle w:val="4"/>
        <w:spacing w:before="5"/>
        <w:rPr>
          <w:sz w:val="12"/>
        </w:rPr>
      </w:pPr>
    </w:p>
    <w:p>
      <w:pPr>
        <w:pStyle w:val="4"/>
        <w:ind w:left="980"/>
      </w:pPr>
      <w:r>
        <w:rPr>
          <w:color w:val="000008"/>
        </w:rPr>
        <w:t>注：</w:t>
      </w:r>
      <w:r>
        <w:rPr>
          <w:color w:val="000008"/>
          <w:w w:val="132"/>
        </w:rPr>
        <w:t>A</w:t>
      </w:r>
      <w:r>
        <w:rPr>
          <w:color w:val="000008"/>
          <w:spacing w:val="-1"/>
          <w:w w:val="50"/>
        </w:rPr>
        <w:t>.</w:t>
      </w:r>
      <w:r>
        <w:rPr>
          <w:color w:val="000008"/>
        </w:rPr>
        <w:t>凉菜间在使用紫外线灯消毒时不应有人在场</w:t>
      </w:r>
    </w:p>
    <w:p>
      <w:pPr>
        <w:spacing w:after="0"/>
        <w:sectPr>
          <w:pgSz w:w="11910" w:h="16840"/>
          <w:pgMar w:top="1500" w:right="0" w:bottom="1180" w:left="380" w:header="1300" w:footer="984" w:gutter="0"/>
          <w:cols w:space="720" w:num="1"/>
        </w:sectPr>
      </w:pPr>
    </w:p>
    <w:p>
      <w:pPr>
        <w:pStyle w:val="4"/>
        <w:spacing w:before="11"/>
        <w:rPr>
          <w:sz w:val="10"/>
        </w:rPr>
      </w:pPr>
    </w:p>
    <w:p>
      <w:pPr>
        <w:pStyle w:val="4"/>
        <w:spacing w:before="58" w:line="367" w:lineRule="auto"/>
        <w:ind w:left="1542" w:right="3119" w:hanging="82"/>
      </w:pPr>
      <w:r>
        <w:rPr>
          <w:color w:val="000008"/>
          <w:spacing w:val="-3"/>
          <w:w w:val="121"/>
        </w:rPr>
        <w:t>B</w:t>
      </w:r>
      <w:r>
        <w:rPr>
          <w:color w:val="000008"/>
          <w:spacing w:val="-3"/>
          <w:w w:val="50"/>
        </w:rPr>
        <w:t>.</w:t>
      </w:r>
      <w:r>
        <w:rPr>
          <w:color w:val="000008"/>
          <w:spacing w:val="-8"/>
        </w:rPr>
        <w:t xml:space="preserve">凉菜间紫外线灯每天午餐闭餐及晚间闭餐时开启，每次 </w:t>
      </w:r>
      <w:r>
        <w:rPr>
          <w:color w:val="000008"/>
        </w:rPr>
        <w:t>1</w:t>
      </w:r>
      <w:r>
        <w:rPr>
          <w:color w:val="000008"/>
          <w:spacing w:val="-42"/>
        </w:rPr>
        <w:t xml:space="preserve"> 小时</w:t>
      </w:r>
      <w:r>
        <w:rPr>
          <w:color w:val="000008"/>
          <w:spacing w:val="-19"/>
          <w:w w:val="121"/>
        </w:rPr>
        <w:t>C</w:t>
      </w:r>
      <w:r>
        <w:rPr>
          <w:color w:val="000008"/>
          <w:spacing w:val="-24"/>
          <w:w w:val="50"/>
        </w:rPr>
        <w:t>.</w:t>
      </w:r>
      <w:r>
        <w:rPr>
          <w:color w:val="000008"/>
        </w:rPr>
        <w:t>紫</w:t>
      </w:r>
      <w:r>
        <w:rPr>
          <w:color w:val="000008"/>
          <w:spacing w:val="-22"/>
        </w:rPr>
        <w:t>外线灯使用寿命：强度不得低于</w:t>
      </w:r>
      <w:r>
        <w:rPr>
          <w:color w:val="000008"/>
        </w:rPr>
        <w:t>70u</w:t>
      </w:r>
      <w:r>
        <w:rPr>
          <w:color w:val="000008"/>
          <w:w w:val="121"/>
        </w:rPr>
        <w:t>w</w:t>
      </w:r>
      <w:r>
        <w:rPr>
          <w:color w:val="000008"/>
          <w:spacing w:val="-1"/>
          <w:w w:val="55"/>
        </w:rPr>
        <w:t>/</w:t>
      </w:r>
      <w:r>
        <w:rPr>
          <w:color w:val="000008"/>
          <w:spacing w:val="-1"/>
          <w:w w:val="88"/>
        </w:rPr>
        <w:t>c</w:t>
      </w:r>
      <w:r>
        <w:rPr>
          <w:color w:val="000008"/>
          <w:spacing w:val="-1"/>
          <w:w w:val="143"/>
        </w:rPr>
        <w:t>m</w:t>
      </w:r>
      <w:r>
        <w:rPr>
          <w:color w:val="000008"/>
          <w:spacing w:val="-2"/>
        </w:rPr>
        <w:t>2</w:t>
      </w:r>
      <w:r>
        <w:rPr>
          <w:color w:val="000008"/>
        </w:rPr>
        <w:t>（已说明书为准）</w:t>
      </w:r>
    </w:p>
    <w:p>
      <w:pPr>
        <w:spacing w:after="0" w:line="367" w:lineRule="auto"/>
        <w:sectPr>
          <w:pgSz w:w="11910" w:h="16840"/>
          <w:pgMar w:top="1500" w:right="0" w:bottom="1180" w:left="380" w:header="1300" w:footer="984" w:gutter="0"/>
          <w:cols w:space="720" w:num="1"/>
        </w:sectPr>
      </w:pPr>
    </w:p>
    <w:p>
      <w:pPr>
        <w:pStyle w:val="4"/>
        <w:rPr>
          <w:sz w:val="20"/>
        </w:rPr>
      </w:pPr>
    </w:p>
    <w:p>
      <w:pPr>
        <w:pStyle w:val="4"/>
        <w:rPr>
          <w:sz w:val="20"/>
        </w:rPr>
      </w:pPr>
    </w:p>
    <w:p>
      <w:pPr>
        <w:pStyle w:val="4"/>
        <w:spacing w:before="1"/>
        <w:rPr>
          <w:sz w:val="27"/>
        </w:rPr>
      </w:pPr>
    </w:p>
    <w:p>
      <w:pPr>
        <w:spacing w:before="0" w:line="614" w:lineRule="exact"/>
        <w:ind w:left="1072" w:right="1595" w:firstLine="0"/>
        <w:jc w:val="center"/>
        <w:rPr>
          <w:rFonts w:hint="eastAsia" w:ascii="Microsoft JhengHei" w:eastAsia="Microsoft JhengHei"/>
          <w:b/>
          <w:sz w:val="36"/>
        </w:rPr>
      </w:pPr>
      <w:bookmarkStart w:id="70" w:name="第 三 章 洗 碗 区 "/>
      <w:bookmarkEnd w:id="70"/>
      <w:bookmarkStart w:id="71" w:name="3.1餐前准备阶段： "/>
      <w:bookmarkEnd w:id="71"/>
      <w:bookmarkStart w:id="72" w:name="_bookmark35"/>
      <w:bookmarkEnd w:id="72"/>
      <w:bookmarkStart w:id="73" w:name="_bookmark36"/>
      <w:bookmarkEnd w:id="73"/>
      <w:bookmarkStart w:id="74" w:name="_bookmark37"/>
      <w:bookmarkEnd w:id="74"/>
      <w:bookmarkStart w:id="75" w:name="_bookmark38"/>
      <w:bookmarkEnd w:id="75"/>
      <w:bookmarkStart w:id="76" w:name="_bookmark39"/>
      <w:bookmarkEnd w:id="76"/>
      <w:r>
        <w:rPr>
          <w:rFonts w:hint="eastAsia" w:ascii="Microsoft JhengHei" w:eastAsia="Microsoft JhengHei"/>
          <w:b/>
          <w:color w:val="000008"/>
          <w:sz w:val="36"/>
        </w:rPr>
        <w:t>第 三  章 洗 碗 区</w:t>
      </w:r>
    </w:p>
    <w:p>
      <w:pPr>
        <w:pStyle w:val="4"/>
        <w:spacing w:before="9"/>
        <w:rPr>
          <w:rFonts w:ascii="Microsoft JhengHei"/>
          <w:b/>
          <w:sz w:val="17"/>
        </w:rPr>
      </w:pPr>
    </w:p>
    <w:p>
      <w:pPr>
        <w:pStyle w:val="10"/>
        <w:numPr>
          <w:ilvl w:val="1"/>
          <w:numId w:val="32"/>
        </w:numPr>
        <w:tabs>
          <w:tab w:val="left" w:pos="1538"/>
        </w:tabs>
        <w:spacing w:before="1" w:after="0" w:line="240" w:lineRule="auto"/>
        <w:ind w:left="1537" w:right="0" w:hanging="428"/>
        <w:jc w:val="left"/>
        <w:rPr>
          <w:rFonts w:hint="eastAsia" w:ascii="Microsoft JhengHei" w:eastAsia="Microsoft JhengHei"/>
          <w:b/>
          <w:sz w:val="24"/>
        </w:rPr>
      </w:pPr>
      <w:r>
        <w:rPr>
          <w:rFonts w:hint="eastAsia" w:ascii="Microsoft JhengHei" w:eastAsia="Microsoft JhengHei"/>
          <w:b/>
          <w:color w:val="000008"/>
          <w:sz w:val="24"/>
        </w:rPr>
        <w:t>餐前准备阶段：</w:t>
      </w:r>
    </w:p>
    <w:p>
      <w:pPr>
        <w:pStyle w:val="10"/>
        <w:numPr>
          <w:ilvl w:val="2"/>
          <w:numId w:val="32"/>
        </w:numPr>
        <w:tabs>
          <w:tab w:val="left" w:pos="2426"/>
        </w:tabs>
        <w:spacing w:before="154" w:after="0" w:line="240" w:lineRule="auto"/>
        <w:ind w:left="2425" w:right="0" w:hanging="666"/>
        <w:jc w:val="left"/>
        <w:rPr>
          <w:rFonts w:hint="eastAsia" w:ascii="PMingLiU" w:eastAsia="PMingLiU"/>
          <w:color w:val="000008"/>
          <w:sz w:val="24"/>
        </w:rPr>
      </w:pPr>
      <w:r>
        <w:rPr>
          <w:rFonts w:hint="eastAsia" w:ascii="Microsoft JhengHei" w:eastAsia="Microsoft JhengHei"/>
          <w:b/>
          <w:color w:val="000008"/>
          <w:sz w:val="24"/>
        </w:rPr>
        <w:t>检查仪容仪表</w:t>
      </w:r>
      <w:r>
        <w:rPr>
          <w:color w:val="000008"/>
          <w:sz w:val="24"/>
        </w:rPr>
        <w:t>：</w:t>
      </w:r>
    </w:p>
    <w:p>
      <w:pPr>
        <w:pStyle w:val="4"/>
        <w:spacing w:before="92" w:line="367" w:lineRule="auto"/>
        <w:ind w:left="2504" w:right="2063"/>
      </w:pPr>
      <w:r>
        <w:rPr>
          <w:color w:val="000008"/>
        </w:rPr>
        <w:t>带好工作帽，工服干净合身且无油渍污渍，穿好合身的皮围裙，如需要戴好皮手套和穿好胶鞋</w:t>
      </w:r>
    </w:p>
    <w:p>
      <w:pPr>
        <w:pStyle w:val="10"/>
        <w:numPr>
          <w:ilvl w:val="2"/>
          <w:numId w:val="32"/>
        </w:numPr>
        <w:tabs>
          <w:tab w:val="left" w:pos="2557"/>
          <w:tab w:val="left" w:pos="2558"/>
        </w:tabs>
        <w:spacing w:before="0" w:after="0" w:line="424" w:lineRule="exact"/>
        <w:ind w:left="2557" w:right="0" w:hanging="1666"/>
        <w:jc w:val="left"/>
        <w:rPr>
          <w:rFonts w:hint="eastAsia" w:ascii="PMingLiU" w:eastAsia="PMingLiU"/>
          <w:color w:val="000008"/>
          <w:sz w:val="24"/>
        </w:rPr>
      </w:pPr>
      <w:r>
        <w:rPr>
          <w:rFonts w:hint="eastAsia" w:ascii="Microsoft JhengHei" w:eastAsia="Microsoft JhengHei"/>
          <w:b/>
          <w:color w:val="000008"/>
          <w:sz w:val="24"/>
        </w:rPr>
        <w:t>配水</w:t>
      </w:r>
      <w:r>
        <w:rPr>
          <w:color w:val="000008"/>
          <w:sz w:val="24"/>
        </w:rPr>
        <w:t>：</w:t>
      </w:r>
    </w:p>
    <w:p>
      <w:pPr>
        <w:pStyle w:val="4"/>
        <w:spacing w:before="46" w:line="369" w:lineRule="auto"/>
        <w:ind w:left="2504" w:right="1583"/>
      </w:pPr>
      <w:r>
        <w:rPr>
          <w:color w:val="000008"/>
        </w:rPr>
        <w:t>准备化学试剂的量具，量具上做好标识，并在水槽内侧面做对等化 学试剂的水位标识（详见第四章节），按照一刮、二洗、三冲、四消毒、五冲的标准配制水槽水</w:t>
      </w:r>
    </w:p>
    <w:p>
      <w:pPr>
        <w:pStyle w:val="10"/>
        <w:numPr>
          <w:ilvl w:val="2"/>
          <w:numId w:val="32"/>
        </w:numPr>
        <w:tabs>
          <w:tab w:val="left" w:pos="2354"/>
        </w:tabs>
        <w:spacing w:before="0" w:after="0" w:line="420" w:lineRule="exact"/>
        <w:ind w:left="2353" w:right="0" w:hanging="666"/>
        <w:jc w:val="left"/>
        <w:rPr>
          <w:rFonts w:hint="eastAsia" w:ascii="PMingLiU" w:eastAsia="PMingLiU"/>
          <w:color w:val="000008"/>
          <w:sz w:val="24"/>
        </w:rPr>
      </w:pPr>
      <w:r>
        <w:rPr>
          <w:rFonts w:hint="eastAsia" w:ascii="Microsoft JhengHei" w:eastAsia="Microsoft JhengHei"/>
          <w:b/>
          <w:color w:val="000008"/>
          <w:sz w:val="24"/>
        </w:rPr>
        <w:t>区域检查</w:t>
      </w:r>
      <w:r>
        <w:rPr>
          <w:color w:val="000008"/>
          <w:sz w:val="24"/>
        </w:rPr>
        <w:t>：</w:t>
      </w:r>
    </w:p>
    <w:p>
      <w:pPr>
        <w:pStyle w:val="4"/>
        <w:spacing w:before="48" w:line="367" w:lineRule="auto"/>
        <w:ind w:left="2660" w:right="2147" w:hanging="600"/>
      </w:pPr>
      <w:r>
        <w:rPr>
          <w:color w:val="000008"/>
        </w:rPr>
        <w:t>（1）刮渣区域随来随清，以免将回收的餐具等放在地上或干扰其它区域工作</w:t>
      </w:r>
    </w:p>
    <w:p>
      <w:pPr>
        <w:pStyle w:val="4"/>
        <w:spacing w:before="4" w:line="367" w:lineRule="auto"/>
        <w:ind w:left="2656" w:right="1974" w:hanging="903"/>
      </w:pPr>
      <w:r>
        <w:rPr>
          <w:color w:val="000008"/>
        </w:rPr>
        <w:t>（2）垃圾桶和泔水桶是否套袋或保证桶外清洗干净、桶内无积垢，且保持加盖，闭餐后垃圾及时清理出，禁止过夜</w:t>
      </w:r>
    </w:p>
    <w:p>
      <w:pPr>
        <w:pStyle w:val="4"/>
        <w:spacing w:before="5" w:line="367" w:lineRule="auto"/>
        <w:ind w:left="2941" w:right="2147" w:hanging="881"/>
      </w:pPr>
      <w:r>
        <w:rPr>
          <w:color w:val="000008"/>
        </w:rPr>
        <w:t>（3）餐具控水区域是否消毒和有足够空间，控水篮等是否消毒干净， 所放位置避免污水溅到</w:t>
      </w:r>
    </w:p>
    <w:p>
      <w:pPr>
        <w:pStyle w:val="4"/>
        <w:spacing w:before="7"/>
        <w:ind w:left="3080"/>
      </w:pPr>
      <w:r>
        <w:rPr>
          <w:color w:val="000008"/>
        </w:rPr>
        <w:t>（4） 餐具存放区是否消毒，现存的餐具是否仍然干净，如碗柜等</w:t>
      </w:r>
    </w:p>
    <w:p>
      <w:pPr>
        <w:pStyle w:val="4"/>
        <w:spacing w:before="163"/>
        <w:ind w:left="1940"/>
      </w:pPr>
      <w:r>
        <w:rPr>
          <w:color w:val="000008"/>
          <w:sz w:val="22"/>
        </w:rPr>
        <w:t>（5）</w:t>
      </w:r>
      <w:r>
        <w:rPr>
          <w:color w:val="000008"/>
          <w:spacing w:val="-61"/>
          <w:sz w:val="22"/>
        </w:rPr>
        <w:t xml:space="preserve"> </w:t>
      </w:r>
      <w:r>
        <w:rPr>
          <w:color w:val="000008"/>
        </w:rPr>
        <w:t>直接接触食品的餐具清洗后应及时放入消毒柜中消毒</w:t>
      </w:r>
    </w:p>
    <w:p>
      <w:pPr>
        <w:pStyle w:val="10"/>
        <w:numPr>
          <w:ilvl w:val="0"/>
          <w:numId w:val="33"/>
        </w:numPr>
        <w:tabs>
          <w:tab w:val="left" w:pos="2113"/>
        </w:tabs>
        <w:spacing w:before="115" w:after="0" w:line="259" w:lineRule="auto"/>
        <w:ind w:left="1688" w:right="5240" w:hanging="178"/>
        <w:jc w:val="left"/>
        <w:rPr>
          <w:sz w:val="24"/>
        </w:rPr>
      </w:pPr>
      <w:r>
        <w:rPr>
          <w:color w:val="000008"/>
          <w:sz w:val="24"/>
        </w:rPr>
        <w:t>墙壁、地面、地沟干净无堵塞淤积</w:t>
      </w:r>
      <w:r>
        <w:rPr>
          <w:rFonts w:hint="eastAsia" w:ascii="Microsoft JhengHei" w:eastAsia="Microsoft JhengHei"/>
          <w:b/>
          <w:color w:val="000008"/>
          <w:spacing w:val="-3"/>
          <w:sz w:val="24"/>
        </w:rPr>
        <w:t xml:space="preserve">3.1.4 </w:t>
      </w:r>
      <w:r>
        <w:rPr>
          <w:rFonts w:hint="eastAsia" w:ascii="Microsoft JhengHei" w:eastAsia="Microsoft JhengHei"/>
          <w:b/>
          <w:color w:val="000008"/>
          <w:sz w:val="24"/>
        </w:rPr>
        <w:t>洗碗工具检查</w:t>
      </w:r>
      <w:r>
        <w:rPr>
          <w:color w:val="000008"/>
          <w:sz w:val="24"/>
        </w:rPr>
        <w:t>：</w:t>
      </w:r>
    </w:p>
    <w:p>
      <w:pPr>
        <w:pStyle w:val="10"/>
        <w:numPr>
          <w:ilvl w:val="1"/>
          <w:numId w:val="33"/>
        </w:numPr>
        <w:tabs>
          <w:tab w:val="left" w:pos="2668"/>
        </w:tabs>
        <w:spacing w:before="52" w:after="0" w:line="367" w:lineRule="auto"/>
        <w:ind w:left="2252" w:right="1451" w:hanging="192"/>
        <w:jc w:val="left"/>
        <w:rPr>
          <w:sz w:val="24"/>
        </w:rPr>
      </w:pPr>
      <w:r>
        <w:rPr>
          <w:color w:val="000008"/>
          <w:spacing w:val="-3"/>
          <w:sz w:val="24"/>
        </w:rPr>
        <w:t>洗碗布、百洁布、杯刷干净无残渣附着，禁止使用钢丝球清洗餐具及焖锅！</w:t>
      </w:r>
    </w:p>
    <w:p>
      <w:pPr>
        <w:pStyle w:val="10"/>
        <w:numPr>
          <w:ilvl w:val="1"/>
          <w:numId w:val="33"/>
        </w:numPr>
        <w:tabs>
          <w:tab w:val="left" w:pos="2661"/>
        </w:tabs>
        <w:spacing w:before="3" w:after="0" w:line="240" w:lineRule="auto"/>
        <w:ind w:left="2660" w:right="0" w:hanging="601"/>
        <w:jc w:val="left"/>
        <w:rPr>
          <w:sz w:val="24"/>
        </w:rPr>
      </w:pPr>
      <w:r>
        <w:rPr>
          <w:color w:val="000008"/>
          <w:sz w:val="24"/>
        </w:rPr>
        <w:t>无过度使用、掉毛、脱线的洗碗布、百洁布、杯刷</w:t>
      </w:r>
    </w:p>
    <w:p>
      <w:pPr>
        <w:pStyle w:val="10"/>
        <w:numPr>
          <w:ilvl w:val="1"/>
          <w:numId w:val="33"/>
        </w:numPr>
        <w:tabs>
          <w:tab w:val="left" w:pos="2661"/>
        </w:tabs>
        <w:spacing w:before="155" w:after="0" w:line="240" w:lineRule="auto"/>
        <w:ind w:left="2660" w:right="0" w:hanging="601"/>
        <w:jc w:val="left"/>
        <w:rPr>
          <w:sz w:val="24"/>
        </w:rPr>
      </w:pPr>
      <w:r>
        <w:rPr>
          <w:color w:val="000008"/>
          <w:sz w:val="24"/>
        </w:rPr>
        <w:t>数量足够轮替</w:t>
      </w:r>
    </w:p>
    <w:p>
      <w:pPr>
        <w:pStyle w:val="10"/>
        <w:numPr>
          <w:ilvl w:val="1"/>
          <w:numId w:val="33"/>
        </w:numPr>
        <w:tabs>
          <w:tab w:val="left" w:pos="2661"/>
        </w:tabs>
        <w:spacing w:before="166" w:after="0" w:line="240" w:lineRule="auto"/>
        <w:ind w:left="2660" w:right="0" w:hanging="601"/>
        <w:jc w:val="left"/>
        <w:rPr>
          <w:sz w:val="24"/>
        </w:rPr>
      </w:pPr>
      <w:r>
        <w:rPr>
          <w:color w:val="000008"/>
          <w:sz w:val="24"/>
        </w:rPr>
        <w:t>存放用的器皿要清洁干净、不易存水、随手将工具码放整齐</w:t>
      </w:r>
    </w:p>
    <w:p>
      <w:pPr>
        <w:spacing w:after="0" w:line="240" w:lineRule="auto"/>
        <w:jc w:val="left"/>
        <w:rPr>
          <w:sz w:val="24"/>
        </w:rPr>
        <w:sectPr>
          <w:pgSz w:w="11910" w:h="16840"/>
          <w:pgMar w:top="1500" w:right="0" w:bottom="1180" w:left="380" w:header="1300" w:footer="984" w:gutter="0"/>
          <w:cols w:space="720" w:num="1"/>
        </w:sectPr>
      </w:pPr>
    </w:p>
    <w:p>
      <w:pPr>
        <w:pStyle w:val="4"/>
        <w:spacing w:before="9"/>
        <w:rPr>
          <w:sz w:val="12"/>
        </w:rPr>
      </w:pPr>
    </w:p>
    <w:p>
      <w:pPr>
        <w:pStyle w:val="10"/>
        <w:numPr>
          <w:ilvl w:val="1"/>
          <w:numId w:val="32"/>
        </w:numPr>
        <w:tabs>
          <w:tab w:val="left" w:pos="1406"/>
        </w:tabs>
        <w:spacing w:before="1" w:after="0" w:line="240" w:lineRule="auto"/>
        <w:ind w:left="1405" w:right="0" w:hanging="426"/>
        <w:jc w:val="left"/>
        <w:rPr>
          <w:rFonts w:hint="eastAsia" w:ascii="Microsoft JhengHei" w:eastAsia="Microsoft JhengHei"/>
          <w:b/>
          <w:sz w:val="24"/>
        </w:rPr>
      </w:pPr>
      <w:bookmarkStart w:id="77" w:name="3.3收尾工作："/>
      <w:bookmarkEnd w:id="77"/>
      <w:bookmarkStart w:id="78" w:name="3.2清洗要求： "/>
      <w:bookmarkEnd w:id="78"/>
      <w:bookmarkStart w:id="79" w:name="_bookmark41"/>
      <w:bookmarkEnd w:id="79"/>
      <w:r>
        <w:rPr>
          <w:rFonts w:hint="eastAsia" w:ascii="Microsoft JhengHei" w:eastAsia="Microsoft JhengHei"/>
          <w:b/>
          <w:color w:val="000008"/>
          <w:sz w:val="24"/>
        </w:rPr>
        <w:t>清洗要求：</w:t>
      </w:r>
    </w:p>
    <w:p>
      <w:pPr>
        <w:pStyle w:val="4"/>
        <w:spacing w:before="12"/>
        <w:rPr>
          <w:rFonts w:ascii="Microsoft JhengHei"/>
          <w:b/>
          <w:sz w:val="14"/>
        </w:rPr>
      </w:pPr>
    </w:p>
    <w:p>
      <w:pPr>
        <w:pStyle w:val="10"/>
        <w:numPr>
          <w:ilvl w:val="0"/>
          <w:numId w:val="34"/>
        </w:numPr>
        <w:tabs>
          <w:tab w:val="left" w:pos="2181"/>
        </w:tabs>
        <w:spacing w:before="0" w:after="0" w:line="240" w:lineRule="auto"/>
        <w:ind w:left="2180" w:right="0" w:hanging="601"/>
        <w:jc w:val="left"/>
        <w:rPr>
          <w:sz w:val="24"/>
        </w:rPr>
      </w:pPr>
      <w:r>
        <w:rPr>
          <w:color w:val="000008"/>
          <w:sz w:val="24"/>
        </w:rPr>
        <w:t>按清洗程序对餐具进行清洗，做到无油渍、无破损、无残留余渣</w:t>
      </w:r>
    </w:p>
    <w:p>
      <w:pPr>
        <w:pStyle w:val="10"/>
        <w:numPr>
          <w:ilvl w:val="0"/>
          <w:numId w:val="34"/>
        </w:numPr>
        <w:tabs>
          <w:tab w:val="left" w:pos="2188"/>
        </w:tabs>
        <w:spacing w:before="163" w:after="0" w:line="369" w:lineRule="auto"/>
        <w:ind w:left="980" w:right="1451" w:firstLine="600"/>
        <w:jc w:val="left"/>
        <w:rPr>
          <w:sz w:val="24"/>
        </w:rPr>
      </w:pPr>
      <w:r>
        <w:rPr>
          <w:color w:val="000008"/>
          <w:spacing w:val="-3"/>
          <w:sz w:val="24"/>
        </w:rPr>
        <w:t>不能过度使用洗涤灵水和消毒水，颜色变深不能清楚看到水槽底部、试剂气味消失、营运中使用时间超过半小时、洗过的餐具带油等必须换水</w:t>
      </w:r>
    </w:p>
    <w:p>
      <w:pPr>
        <w:pStyle w:val="10"/>
        <w:numPr>
          <w:ilvl w:val="0"/>
          <w:numId w:val="34"/>
        </w:numPr>
        <w:tabs>
          <w:tab w:val="left" w:pos="2188"/>
        </w:tabs>
        <w:spacing w:before="1" w:after="0" w:line="367" w:lineRule="auto"/>
        <w:ind w:left="980" w:right="1451" w:firstLine="600"/>
        <w:jc w:val="left"/>
        <w:rPr>
          <w:sz w:val="24"/>
        </w:rPr>
      </w:pPr>
      <w:r>
        <w:rPr>
          <w:color w:val="000008"/>
          <w:spacing w:val="-3"/>
          <w:sz w:val="24"/>
        </w:rPr>
        <w:t>清洗后的餐具放入控水篮控干水分，即没有流水、滴水后，后厨餐具放入消毒柜，前厅餐具放入消毒柜</w:t>
      </w:r>
    </w:p>
    <w:p>
      <w:pPr>
        <w:pStyle w:val="10"/>
        <w:numPr>
          <w:ilvl w:val="0"/>
          <w:numId w:val="34"/>
        </w:numPr>
        <w:tabs>
          <w:tab w:val="left" w:pos="2181"/>
        </w:tabs>
        <w:spacing w:before="14" w:after="0" w:line="240" w:lineRule="auto"/>
        <w:ind w:left="2180" w:right="0" w:hanging="601"/>
        <w:jc w:val="left"/>
        <w:rPr>
          <w:sz w:val="24"/>
        </w:rPr>
      </w:pPr>
      <w:r>
        <w:rPr>
          <w:color w:val="000008"/>
          <w:sz w:val="24"/>
        </w:rPr>
        <w:t>做到随手清洁台面和水槽表面，及时拖干地面积水</w:t>
      </w:r>
    </w:p>
    <w:p>
      <w:pPr>
        <w:pStyle w:val="10"/>
        <w:numPr>
          <w:ilvl w:val="0"/>
          <w:numId w:val="34"/>
        </w:numPr>
        <w:tabs>
          <w:tab w:val="left" w:pos="2184"/>
        </w:tabs>
        <w:spacing w:before="148" w:after="0" w:line="367" w:lineRule="auto"/>
        <w:ind w:left="980" w:right="1345" w:firstLine="600"/>
        <w:jc w:val="left"/>
        <w:rPr>
          <w:sz w:val="24"/>
        </w:rPr>
      </w:pPr>
      <w:r>
        <w:rPr>
          <w:color w:val="000008"/>
          <w:spacing w:val="-16"/>
          <w:sz w:val="24"/>
        </w:rPr>
        <w:t>餐具</w:t>
      </w:r>
      <w:r>
        <w:rPr>
          <w:color w:val="000008"/>
          <w:sz w:val="24"/>
        </w:rPr>
        <w:t>（直接与嘴接触的</w:t>
      </w:r>
      <w:r>
        <w:rPr>
          <w:color w:val="000008"/>
          <w:spacing w:val="-29"/>
          <w:sz w:val="24"/>
        </w:rPr>
        <w:t>）</w:t>
      </w:r>
      <w:r>
        <w:rPr>
          <w:color w:val="000008"/>
          <w:spacing w:val="-10"/>
          <w:sz w:val="24"/>
        </w:rPr>
        <w:t>和器具</w:t>
      </w:r>
      <w:r>
        <w:rPr>
          <w:color w:val="000008"/>
          <w:sz w:val="24"/>
        </w:rPr>
        <w:t>（</w:t>
      </w:r>
      <w:r>
        <w:rPr>
          <w:color w:val="000008"/>
          <w:spacing w:val="-8"/>
          <w:sz w:val="24"/>
        </w:rPr>
        <w:t>如焖锅、木铲等</w:t>
      </w:r>
      <w:r>
        <w:rPr>
          <w:color w:val="000008"/>
          <w:spacing w:val="-29"/>
          <w:sz w:val="24"/>
        </w:rPr>
        <w:t>）</w:t>
      </w:r>
      <w:r>
        <w:rPr>
          <w:color w:val="000008"/>
          <w:sz w:val="24"/>
        </w:rPr>
        <w:t xml:space="preserve">不可使用同一槽水清洗， </w:t>
      </w:r>
      <w:r>
        <w:rPr>
          <w:color w:val="000008"/>
          <w:spacing w:val="-5"/>
          <w:sz w:val="24"/>
        </w:rPr>
        <w:t>应分拣分批清洗</w:t>
      </w:r>
    </w:p>
    <w:p>
      <w:pPr>
        <w:pStyle w:val="10"/>
        <w:numPr>
          <w:ilvl w:val="0"/>
          <w:numId w:val="34"/>
        </w:numPr>
        <w:tabs>
          <w:tab w:val="left" w:pos="2181"/>
        </w:tabs>
        <w:spacing w:before="5" w:after="0" w:line="240" w:lineRule="auto"/>
        <w:ind w:left="2180" w:right="0" w:hanging="601"/>
        <w:jc w:val="left"/>
        <w:rPr>
          <w:sz w:val="24"/>
        </w:rPr>
      </w:pPr>
      <w:r>
        <w:rPr>
          <w:color w:val="000008"/>
          <w:sz w:val="24"/>
        </w:rPr>
        <w:t>木铲木勺清洗后晾干，放入消毒柜中（变色、有异味、有破损需及时更换）</w:t>
      </w:r>
    </w:p>
    <w:p>
      <w:pPr>
        <w:pStyle w:val="10"/>
        <w:numPr>
          <w:ilvl w:val="0"/>
          <w:numId w:val="34"/>
        </w:numPr>
        <w:tabs>
          <w:tab w:val="left" w:pos="2181"/>
        </w:tabs>
        <w:spacing w:before="163" w:after="0" w:line="240" w:lineRule="auto"/>
        <w:ind w:left="2180" w:right="0" w:hanging="601"/>
        <w:jc w:val="left"/>
        <w:rPr>
          <w:sz w:val="24"/>
        </w:rPr>
      </w:pPr>
      <w:r>
        <w:rPr>
          <w:color w:val="000008"/>
          <w:sz w:val="24"/>
        </w:rPr>
        <w:t>清洗期间应避免水溅到控水篮、层架、地面等处</w:t>
      </w:r>
    </w:p>
    <w:p>
      <w:pPr>
        <w:pStyle w:val="4"/>
        <w:rPr>
          <w:sz w:val="29"/>
        </w:rPr>
      </w:pPr>
    </w:p>
    <w:p>
      <w:pPr>
        <w:pStyle w:val="10"/>
        <w:numPr>
          <w:ilvl w:val="1"/>
          <w:numId w:val="32"/>
        </w:numPr>
        <w:tabs>
          <w:tab w:val="left" w:pos="1406"/>
        </w:tabs>
        <w:spacing w:before="0" w:after="0" w:line="421" w:lineRule="exact"/>
        <w:ind w:left="1405" w:right="0" w:hanging="426"/>
        <w:jc w:val="left"/>
        <w:rPr>
          <w:rFonts w:hint="eastAsia" w:ascii="Microsoft JhengHei" w:eastAsia="Microsoft JhengHei"/>
          <w:b/>
          <w:sz w:val="24"/>
        </w:rPr>
      </w:pPr>
      <w:r>
        <w:rPr>
          <w:rFonts w:hint="eastAsia" w:ascii="Microsoft JhengHei" w:eastAsia="Microsoft JhengHei"/>
          <w:b/>
          <w:color w:val="000008"/>
          <w:sz w:val="24"/>
        </w:rPr>
        <w:t>收尾工作：</w:t>
      </w:r>
    </w:p>
    <w:p>
      <w:pPr>
        <w:pStyle w:val="10"/>
        <w:numPr>
          <w:ilvl w:val="2"/>
          <w:numId w:val="32"/>
        </w:numPr>
        <w:tabs>
          <w:tab w:val="left" w:pos="2349"/>
        </w:tabs>
        <w:spacing w:before="0" w:after="0" w:line="287" w:lineRule="exact"/>
        <w:ind w:left="2348" w:right="0" w:hanging="661"/>
        <w:jc w:val="left"/>
        <w:rPr>
          <w:color w:val="000008"/>
          <w:sz w:val="24"/>
        </w:rPr>
      </w:pPr>
      <w:r>
        <w:rPr>
          <w:color w:val="000008"/>
          <w:spacing w:val="-10"/>
          <w:sz w:val="24"/>
        </w:rPr>
        <w:t>垃圾桶和泔水桶中垃圾袋系好，放在指定位置；两个桶及盖要经过消毒水清</w:t>
      </w:r>
    </w:p>
    <w:p>
      <w:pPr>
        <w:pStyle w:val="4"/>
        <w:spacing w:before="165"/>
        <w:ind w:left="2396"/>
      </w:pPr>
      <w:r>
        <w:rPr>
          <w:color w:val="000008"/>
        </w:rPr>
        <w:t>洗，倒置在干净地面控水备用</w:t>
      </w:r>
    </w:p>
    <w:p>
      <w:pPr>
        <w:pStyle w:val="10"/>
        <w:numPr>
          <w:ilvl w:val="2"/>
          <w:numId w:val="32"/>
        </w:numPr>
        <w:tabs>
          <w:tab w:val="left" w:pos="2352"/>
        </w:tabs>
        <w:spacing w:before="178" w:after="0" w:line="240" w:lineRule="auto"/>
        <w:ind w:left="2351" w:right="0" w:hanging="664"/>
        <w:jc w:val="left"/>
        <w:rPr>
          <w:color w:val="000008"/>
          <w:sz w:val="24"/>
        </w:rPr>
      </w:pPr>
      <w:r>
        <w:rPr>
          <w:color w:val="000008"/>
          <w:spacing w:val="-8"/>
          <w:sz w:val="24"/>
        </w:rPr>
        <w:t>洗碗员工应关注并及时提醒前厅员工餐具应分开捡放，不可浸在焖锅残汁中</w:t>
      </w:r>
    </w:p>
    <w:p>
      <w:pPr>
        <w:spacing w:after="0" w:line="240" w:lineRule="auto"/>
        <w:jc w:val="left"/>
        <w:rPr>
          <w:sz w:val="24"/>
        </w:rPr>
        <w:sectPr>
          <w:pgSz w:w="11910" w:h="16840"/>
          <w:pgMar w:top="1500" w:right="0" w:bottom="1180" w:left="380" w:header="1300" w:footer="984" w:gutter="0"/>
          <w:cols w:space="720" w:num="1"/>
        </w:sectPr>
      </w:pPr>
    </w:p>
    <w:p>
      <w:pPr>
        <w:pStyle w:val="4"/>
        <w:rPr>
          <w:sz w:val="20"/>
        </w:rPr>
      </w:pPr>
    </w:p>
    <w:p>
      <w:pPr>
        <w:pStyle w:val="4"/>
        <w:rPr>
          <w:sz w:val="20"/>
        </w:rPr>
      </w:pPr>
    </w:p>
    <w:p>
      <w:pPr>
        <w:pStyle w:val="4"/>
        <w:rPr>
          <w:sz w:val="20"/>
        </w:rPr>
      </w:pPr>
    </w:p>
    <w:p>
      <w:pPr>
        <w:pStyle w:val="4"/>
        <w:spacing w:before="6"/>
        <w:rPr>
          <w:sz w:val="19"/>
        </w:rPr>
      </w:pPr>
    </w:p>
    <w:p>
      <w:pPr>
        <w:spacing w:before="0" w:line="613" w:lineRule="exact"/>
        <w:ind w:left="1232" w:right="0" w:firstLine="0"/>
        <w:jc w:val="left"/>
        <w:rPr>
          <w:rFonts w:hint="eastAsia" w:ascii="Microsoft JhengHei" w:eastAsia="Microsoft JhengHei"/>
          <w:b/>
          <w:sz w:val="36"/>
        </w:rPr>
      </w:pPr>
      <w:bookmarkStart w:id="80" w:name="第四章后厨工具、设备、设施、器具的清洁与消毒管理 "/>
      <w:bookmarkEnd w:id="80"/>
      <w:bookmarkStart w:id="81" w:name="4.1化学试剂的配比和管理 "/>
      <w:bookmarkEnd w:id="81"/>
      <w:bookmarkStart w:id="82" w:name="后厨实用配制方法： "/>
      <w:bookmarkEnd w:id="82"/>
      <w:bookmarkStart w:id="83" w:name="_bookmark42"/>
      <w:bookmarkEnd w:id="83"/>
      <w:bookmarkStart w:id="84" w:name="_bookmark43"/>
      <w:bookmarkEnd w:id="84"/>
      <w:r>
        <w:rPr>
          <w:rFonts w:hint="eastAsia" w:ascii="Microsoft JhengHei" w:eastAsia="Microsoft JhengHei"/>
          <w:b/>
          <w:color w:val="000008"/>
          <w:sz w:val="36"/>
        </w:rPr>
        <w:t>第四章后厨工具、设备、设施、器具的清洁与消毒管理</w:t>
      </w:r>
    </w:p>
    <w:p>
      <w:pPr>
        <w:pStyle w:val="10"/>
        <w:numPr>
          <w:ilvl w:val="1"/>
          <w:numId w:val="35"/>
        </w:numPr>
        <w:tabs>
          <w:tab w:val="left" w:pos="1406"/>
        </w:tabs>
        <w:spacing w:before="229" w:after="0" w:line="240" w:lineRule="auto"/>
        <w:ind w:left="1405" w:right="0" w:hanging="426"/>
        <w:jc w:val="left"/>
        <w:rPr>
          <w:rFonts w:hint="eastAsia" w:ascii="Microsoft JhengHei" w:eastAsia="Microsoft JhengHei"/>
          <w:b/>
          <w:sz w:val="24"/>
        </w:rPr>
      </w:pPr>
      <w:r>
        <w:rPr>
          <w:rFonts w:hint="eastAsia" w:ascii="Microsoft JhengHei" w:eastAsia="Microsoft JhengHei"/>
          <w:b/>
          <w:color w:val="000008"/>
          <w:sz w:val="24"/>
        </w:rPr>
        <w:t>化学试剂的配比和管理</w:t>
      </w:r>
    </w:p>
    <w:p>
      <w:pPr>
        <w:pStyle w:val="4"/>
        <w:spacing w:before="209" w:line="372" w:lineRule="auto"/>
        <w:ind w:left="980" w:right="1333" w:firstLine="573"/>
      </w:pPr>
      <w:r>
        <w:rPr>
          <w:color w:val="000008"/>
        </w:rPr>
        <w:t>鉴于食神餐饮公司目前尚未统一各种后厨用化学试剂的配制，故要求各店面从正规渠道购买配制说明清楚、有生产许可证的统一品牌的试剂！</w:t>
      </w:r>
    </w:p>
    <w:p>
      <w:pPr>
        <w:pStyle w:val="10"/>
        <w:numPr>
          <w:ilvl w:val="2"/>
          <w:numId w:val="35"/>
        </w:numPr>
        <w:tabs>
          <w:tab w:val="left" w:pos="1646"/>
        </w:tabs>
        <w:spacing w:before="0" w:after="0" w:line="429" w:lineRule="exact"/>
        <w:ind w:left="1645" w:right="0" w:hanging="666"/>
        <w:jc w:val="left"/>
        <w:rPr>
          <w:rFonts w:hint="eastAsia" w:ascii="Microsoft JhengHei" w:eastAsia="Microsoft JhengHei"/>
          <w:b/>
          <w:sz w:val="24"/>
        </w:rPr>
      </w:pPr>
      <w:r>
        <w:rPr>
          <w:rFonts w:hint="eastAsia" w:ascii="Microsoft JhengHei" w:eastAsia="Microsoft JhengHei"/>
          <w:b/>
          <w:color w:val="000008"/>
          <w:sz w:val="24"/>
        </w:rPr>
        <w:t>消毒试剂</w:t>
      </w:r>
    </w:p>
    <w:p>
      <w:pPr>
        <w:pStyle w:val="10"/>
        <w:numPr>
          <w:ilvl w:val="3"/>
          <w:numId w:val="35"/>
        </w:numPr>
        <w:tabs>
          <w:tab w:val="left" w:pos="1971"/>
          <w:tab w:val="left" w:pos="1972"/>
        </w:tabs>
        <w:spacing w:before="212" w:after="0" w:line="369" w:lineRule="auto"/>
        <w:ind w:left="2188" w:right="1470" w:hanging="1059"/>
        <w:jc w:val="left"/>
        <w:rPr>
          <w:color w:val="000008"/>
          <w:sz w:val="22"/>
        </w:rPr>
      </w:pPr>
      <w:r>
        <w:rPr>
          <w:color w:val="000008"/>
          <w:sz w:val="24"/>
        </w:rPr>
        <w:t>84</w:t>
      </w:r>
      <w:r>
        <w:rPr>
          <w:color w:val="000008"/>
          <w:spacing w:val="-19"/>
          <w:sz w:val="24"/>
        </w:rPr>
        <w:t xml:space="preserve"> 消毒液、消毒粉、含氯消毒片均可使用，鉴于目前总部配送中心未开通必配项</w:t>
      </w:r>
      <w:r>
        <w:rPr>
          <w:color w:val="000008"/>
          <w:spacing w:val="-12"/>
          <w:sz w:val="24"/>
        </w:rPr>
        <w:t>目，建议各餐厅保持使用同一品牌试剂，并按说明书比例配制。</w:t>
      </w:r>
    </w:p>
    <w:p>
      <w:pPr>
        <w:spacing w:before="0" w:line="418" w:lineRule="exact"/>
        <w:ind w:left="980" w:right="0" w:firstLine="0"/>
        <w:jc w:val="left"/>
        <w:rPr>
          <w:rFonts w:hint="eastAsia" w:ascii="Microsoft JhengHei" w:eastAsia="Microsoft JhengHei"/>
          <w:b/>
          <w:sz w:val="24"/>
        </w:rPr>
      </w:pPr>
      <w:r>
        <w:rPr>
          <w:rFonts w:hint="eastAsia" w:ascii="Microsoft JhengHei" w:eastAsia="Microsoft JhengHei"/>
          <w:b/>
          <w:color w:val="000008"/>
          <w:sz w:val="24"/>
        </w:rPr>
        <w:t>后厨实用配制方法：</w:t>
      </w:r>
    </w:p>
    <w:p>
      <w:pPr>
        <w:pStyle w:val="4"/>
        <w:spacing w:before="46" w:line="369" w:lineRule="auto"/>
        <w:ind w:left="980" w:right="1362"/>
        <w:jc w:val="both"/>
      </w:pPr>
      <w:r>
        <w:rPr>
          <w:color w:val="000008"/>
        </w:rPr>
        <w:t>各店面经理主持完成制作配制标识的工作；一般水槽、抹布桶、喷瓶是主要后厨需配水的，建议选择它们二分之一处、四分之三处的位置，用可弯折铁丝或用彩色等方式做出标记；</w:t>
      </w:r>
    </w:p>
    <w:p>
      <w:pPr>
        <w:pStyle w:val="4"/>
        <w:ind w:left="980"/>
      </w:pPr>
      <w:r>
        <w:rPr>
          <w:color w:val="000008"/>
        </w:rPr>
        <w:t>标记制作法为：</w:t>
      </w:r>
    </w:p>
    <w:p>
      <w:pPr>
        <w:pStyle w:val="4"/>
        <w:spacing w:before="160" w:line="372" w:lineRule="auto"/>
        <w:ind w:left="980" w:right="5747"/>
      </w:pPr>
      <w:r>
        <w:rPr>
          <w:color w:val="000008"/>
          <w:spacing w:val="-1"/>
        </w:rPr>
        <w:t xml:space="preserve">首先，在容器二分之一或四分之三处做标记； </w:t>
      </w:r>
      <w:r>
        <w:rPr>
          <w:color w:val="000008"/>
        </w:rPr>
        <w:t>其次，用电子秤称量到该标识所需水重量；</w:t>
      </w:r>
    </w:p>
    <w:p>
      <w:pPr>
        <w:pStyle w:val="4"/>
        <w:spacing w:line="369" w:lineRule="auto"/>
        <w:ind w:left="980" w:right="1571"/>
      </w:pPr>
      <w:r>
        <w:rPr>
          <w:color w:val="000008"/>
          <w:spacing w:val="-7"/>
        </w:rPr>
        <w:t>第三，按照比例计算称取对应该水量的试剂</w:t>
      </w:r>
      <w:r>
        <w:rPr>
          <w:color w:val="000008"/>
        </w:rPr>
        <w:t>（以84</w:t>
      </w:r>
      <w:r>
        <w:rPr>
          <w:color w:val="000008"/>
          <w:spacing w:val="-22"/>
        </w:rPr>
        <w:t xml:space="preserve"> 消毒液为例</w:t>
      </w:r>
      <w:r>
        <w:rPr>
          <w:color w:val="000008"/>
          <w:spacing w:val="-16"/>
        </w:rPr>
        <w:t>）</w:t>
      </w:r>
      <w:r>
        <w:rPr>
          <w:color w:val="000008"/>
          <w:spacing w:val="-6"/>
        </w:rPr>
        <w:t>，倒在一个有印制标记的透明容器中，用防水无毒材料分别做标记</w:t>
      </w:r>
    </w:p>
    <w:p>
      <w:pPr>
        <w:pStyle w:val="4"/>
        <w:spacing w:line="369" w:lineRule="auto"/>
        <w:ind w:left="980" w:right="1427"/>
      </w:pPr>
      <w:r>
        <w:rPr>
          <w:color w:val="000008"/>
        </w:rPr>
        <w:t>第四，员工操作时只要根据标记的高低和颜色即可快速为水槽、抹布桶、喷瓶等配制标准的溶液</w:t>
      </w:r>
    </w:p>
    <w:p>
      <w:pPr>
        <w:pStyle w:val="4"/>
        <w:spacing w:before="4"/>
        <w:ind w:left="980"/>
      </w:pPr>
      <w:r>
        <w:rPr>
          <w:color w:val="000008"/>
        </w:rPr>
        <w:t>第五，用余氯试纸检查看是否达到公司要求或消毒剂产品说明书上指明的浓度</w:t>
      </w:r>
    </w:p>
    <w:p>
      <w:pPr>
        <w:pStyle w:val="10"/>
        <w:numPr>
          <w:ilvl w:val="3"/>
          <w:numId w:val="35"/>
        </w:numPr>
        <w:tabs>
          <w:tab w:val="left" w:pos="1968"/>
        </w:tabs>
        <w:spacing w:before="146" w:after="0" w:line="369" w:lineRule="auto"/>
        <w:ind w:left="1004" w:right="1345" w:firstLine="0"/>
        <w:jc w:val="both"/>
        <w:rPr>
          <w:color w:val="FF0000"/>
          <w:sz w:val="24"/>
        </w:rPr>
      </w:pPr>
      <w:r>
        <w:rPr>
          <w:color w:val="FF0000"/>
          <w:sz w:val="24"/>
        </w:rPr>
        <w:t>酒精：学名乙醇，分为食用酒精和医用酒精两种，医用酒精人不可食用，食用</w:t>
      </w:r>
      <w:r>
        <w:rPr>
          <w:color w:val="FF0000"/>
          <w:spacing w:val="1"/>
          <w:sz w:val="24"/>
        </w:rPr>
        <w:t xml:space="preserve">酒精人可以食用。医用酒精一般从药店购买 </w:t>
      </w:r>
      <w:r>
        <w:rPr>
          <w:color w:val="FF0000"/>
          <w:sz w:val="24"/>
        </w:rPr>
        <w:t>75%的即可，食用酒精可以联系药店、试剂店等咨询购买。</w:t>
      </w:r>
    </w:p>
    <w:p>
      <w:pPr>
        <w:pStyle w:val="4"/>
        <w:spacing w:line="369" w:lineRule="auto"/>
        <w:ind w:left="1004" w:right="1348" w:firstLine="480"/>
        <w:jc w:val="both"/>
      </w:pPr>
      <w:r>
        <w:rPr>
          <w:color w:val="FF0000"/>
        </w:rPr>
        <w:t>75</w:t>
      </w:r>
      <w:r>
        <w:rPr>
          <w:color w:val="FF0000"/>
          <w:spacing w:val="-5"/>
        </w:rPr>
        <w:t>%酒精可直接倒入喷瓶中使用，但要拧好盖子以免挥发。医用酒精只可用于人员消毒，食用酒精可以用于人员手部消毒及工器具、台、面消毒等。切记要注意存储和使用中防火！</w:t>
      </w:r>
    </w:p>
    <w:p>
      <w:pPr>
        <w:spacing w:after="0" w:line="369" w:lineRule="auto"/>
        <w:jc w:val="both"/>
        <w:sectPr>
          <w:pgSz w:w="11910" w:h="16840"/>
          <w:pgMar w:top="1500" w:right="0" w:bottom="1180" w:left="380" w:header="1300" w:footer="984" w:gutter="0"/>
          <w:cols w:space="720" w:num="1"/>
        </w:sectPr>
      </w:pPr>
    </w:p>
    <w:p>
      <w:pPr>
        <w:pStyle w:val="4"/>
        <w:spacing w:before="11"/>
        <w:rPr>
          <w:sz w:val="10"/>
        </w:rPr>
      </w:pPr>
    </w:p>
    <w:p>
      <w:pPr>
        <w:pStyle w:val="4"/>
        <w:spacing w:before="58"/>
        <w:ind w:left="980"/>
      </w:pPr>
      <w:r>
        <w:rPr>
          <w:color w:val="000008"/>
        </w:rPr>
        <w:t>备注：白醋多用于除碱性水垢。</w:t>
      </w:r>
    </w:p>
    <w:p>
      <w:pPr>
        <w:pStyle w:val="10"/>
        <w:numPr>
          <w:ilvl w:val="2"/>
          <w:numId w:val="35"/>
        </w:numPr>
        <w:tabs>
          <w:tab w:val="left" w:pos="1646"/>
        </w:tabs>
        <w:spacing w:before="197" w:after="0" w:line="240" w:lineRule="auto"/>
        <w:ind w:left="1645" w:right="0" w:hanging="666"/>
        <w:jc w:val="left"/>
        <w:rPr>
          <w:rFonts w:hint="eastAsia" w:ascii="Microsoft JhengHei" w:eastAsia="Microsoft JhengHei"/>
          <w:b/>
          <w:sz w:val="24"/>
        </w:rPr>
      </w:pPr>
      <w:r>
        <w:rPr>
          <w:rFonts w:hint="eastAsia" w:ascii="Microsoft JhengHei" w:eastAsia="Microsoft JhengHei"/>
          <w:b/>
          <w:color w:val="000008"/>
          <w:sz w:val="24"/>
        </w:rPr>
        <w:t>除油化学试剂</w:t>
      </w:r>
    </w:p>
    <w:p>
      <w:pPr>
        <w:pStyle w:val="10"/>
        <w:numPr>
          <w:ilvl w:val="3"/>
          <w:numId w:val="35"/>
        </w:numPr>
        <w:tabs>
          <w:tab w:val="left" w:pos="2172"/>
        </w:tabs>
        <w:spacing w:before="209" w:after="0" w:line="240" w:lineRule="auto"/>
        <w:ind w:left="2171" w:right="0" w:hanging="719"/>
        <w:jc w:val="left"/>
        <w:rPr>
          <w:color w:val="000008"/>
          <w:sz w:val="24"/>
        </w:rPr>
      </w:pPr>
      <w:r>
        <w:rPr>
          <w:color w:val="000008"/>
          <w:sz w:val="24"/>
        </w:rPr>
        <w:t>洗涤灵：可用于多种餐器具的洗涤，少量对人体无伤害，但不可食用。</w:t>
      </w:r>
    </w:p>
    <w:p>
      <w:pPr>
        <w:pStyle w:val="4"/>
        <w:spacing w:before="163" w:line="369" w:lineRule="auto"/>
        <w:ind w:left="3860" w:right="1427"/>
      </w:pPr>
      <w:r>
        <w:rPr>
          <w:color w:val="000008"/>
        </w:rPr>
        <w:t>鉴于目前总部配送中心未开通必配项目，建议各餐厅保持使用同一品牌洗涤灵，并按说明书比例配制</w:t>
      </w:r>
    </w:p>
    <w:p>
      <w:pPr>
        <w:pStyle w:val="10"/>
        <w:numPr>
          <w:ilvl w:val="3"/>
          <w:numId w:val="35"/>
        </w:numPr>
        <w:tabs>
          <w:tab w:val="left" w:pos="2172"/>
        </w:tabs>
        <w:spacing w:before="8" w:after="0" w:line="240" w:lineRule="auto"/>
        <w:ind w:left="2171" w:right="0" w:hanging="719"/>
        <w:jc w:val="left"/>
        <w:rPr>
          <w:color w:val="000008"/>
          <w:sz w:val="24"/>
        </w:rPr>
      </w:pPr>
      <w:r>
        <w:rPr>
          <w:color w:val="000008"/>
          <w:spacing w:val="-8"/>
          <w:sz w:val="24"/>
        </w:rPr>
        <w:t>火 碱：学名氢氧化钠，强碱性，对皮肤、物质具有强腐蚀性。餐厅内</w:t>
      </w:r>
    </w:p>
    <w:p>
      <w:pPr>
        <w:pStyle w:val="4"/>
        <w:spacing w:before="148" w:line="369" w:lineRule="auto"/>
        <w:ind w:left="3860" w:right="1427"/>
      </w:pPr>
      <w:r>
        <w:rPr>
          <w:color w:val="000008"/>
        </w:rPr>
        <w:t>尽量不使用；如用，员工要戴防腐蚀性手套、面具；保存密闭、防水；主要用于晚餐闭餐后刷地、地沟冲洗</w:t>
      </w:r>
    </w:p>
    <w:p>
      <w:pPr>
        <w:pStyle w:val="10"/>
        <w:numPr>
          <w:ilvl w:val="2"/>
          <w:numId w:val="35"/>
        </w:numPr>
        <w:tabs>
          <w:tab w:val="left" w:pos="1646"/>
        </w:tabs>
        <w:spacing w:before="30" w:after="0" w:line="240" w:lineRule="auto"/>
        <w:ind w:left="1645" w:right="0" w:hanging="666"/>
        <w:jc w:val="left"/>
        <w:rPr>
          <w:rFonts w:hint="eastAsia" w:ascii="Microsoft JhengHei" w:eastAsia="Microsoft JhengHei"/>
          <w:b/>
          <w:sz w:val="24"/>
        </w:rPr>
      </w:pPr>
      <w:r>
        <w:rPr>
          <w:rFonts w:hint="eastAsia" w:ascii="Microsoft JhengHei" w:eastAsia="Microsoft JhengHei"/>
          <w:b/>
          <w:color w:val="000008"/>
          <w:sz w:val="24"/>
        </w:rPr>
        <w:t>消毒液有效氯含氯测定</w:t>
      </w:r>
    </w:p>
    <w:p>
      <w:pPr>
        <w:pStyle w:val="4"/>
        <w:spacing w:before="209" w:line="369" w:lineRule="auto"/>
        <w:ind w:left="2068" w:right="1340" w:firstLine="199"/>
      </w:pPr>
      <w:r>
        <w:rPr>
          <w:color w:val="000008"/>
        </w:rPr>
        <w:t>消毒水的正确使用在店面是不可轻视的问题，下列是检验消毒水有效氯含氯所使用的余氯试纸的使用步骤及注意事项：</w:t>
      </w:r>
    </w:p>
    <w:p>
      <w:pPr>
        <w:pStyle w:val="10"/>
        <w:numPr>
          <w:ilvl w:val="3"/>
          <w:numId w:val="35"/>
        </w:numPr>
        <w:tabs>
          <w:tab w:val="left" w:pos="2874"/>
          <w:tab w:val="left" w:pos="2875"/>
        </w:tabs>
        <w:spacing w:before="1" w:after="0" w:line="240" w:lineRule="auto"/>
        <w:ind w:left="2874" w:right="0" w:hanging="903"/>
        <w:jc w:val="left"/>
        <w:rPr>
          <w:color w:val="000008"/>
          <w:sz w:val="24"/>
        </w:rPr>
      </w:pPr>
      <w:r>
        <w:rPr>
          <w:color w:val="000008"/>
          <w:sz w:val="24"/>
        </w:rPr>
        <w:t>检测步骤：</w:t>
      </w:r>
    </w:p>
    <w:p>
      <w:pPr>
        <w:pStyle w:val="10"/>
        <w:numPr>
          <w:ilvl w:val="4"/>
          <w:numId w:val="35"/>
        </w:numPr>
        <w:tabs>
          <w:tab w:val="left" w:pos="3114"/>
          <w:tab w:val="left" w:pos="3115"/>
        </w:tabs>
        <w:spacing w:before="163" w:after="0" w:line="240" w:lineRule="auto"/>
        <w:ind w:left="3114" w:right="0" w:hanging="1143"/>
        <w:jc w:val="left"/>
        <w:rPr>
          <w:sz w:val="24"/>
        </w:rPr>
      </w:pPr>
      <w:r>
        <w:rPr>
          <w:color w:val="000008"/>
          <w:spacing w:val="-9"/>
          <w:sz w:val="24"/>
        </w:rPr>
        <w:t xml:space="preserve">取出试纸盒，在抽纸口截取一段长度为 </w:t>
      </w:r>
      <w:r>
        <w:rPr>
          <w:color w:val="000008"/>
          <w:sz w:val="24"/>
        </w:rPr>
        <w:t>2-3</w:t>
      </w:r>
      <w:r>
        <w:rPr>
          <w:color w:val="000008"/>
          <w:spacing w:val="-22"/>
          <w:sz w:val="24"/>
        </w:rPr>
        <w:t xml:space="preserve"> 厘米试纸</w:t>
      </w:r>
    </w:p>
    <w:p>
      <w:pPr>
        <w:pStyle w:val="10"/>
        <w:numPr>
          <w:ilvl w:val="4"/>
          <w:numId w:val="35"/>
        </w:numPr>
        <w:tabs>
          <w:tab w:val="left" w:pos="3114"/>
          <w:tab w:val="left" w:pos="3115"/>
        </w:tabs>
        <w:spacing w:before="163" w:after="0" w:line="240" w:lineRule="auto"/>
        <w:ind w:left="3114" w:right="0" w:hanging="1143"/>
        <w:jc w:val="left"/>
        <w:rPr>
          <w:sz w:val="24"/>
        </w:rPr>
      </w:pPr>
      <w:r>
        <w:rPr>
          <w:color w:val="000008"/>
          <w:sz w:val="24"/>
        </w:rPr>
        <w:t>将试纸放入使用的餐具消毒水中浸湿后即时取出</w:t>
      </w:r>
    </w:p>
    <w:p>
      <w:pPr>
        <w:pStyle w:val="10"/>
        <w:numPr>
          <w:ilvl w:val="4"/>
          <w:numId w:val="35"/>
        </w:numPr>
        <w:tabs>
          <w:tab w:val="left" w:pos="3114"/>
          <w:tab w:val="left" w:pos="3115"/>
        </w:tabs>
        <w:spacing w:before="163" w:after="0" w:line="240" w:lineRule="auto"/>
        <w:ind w:left="3114" w:right="0" w:hanging="1143"/>
        <w:jc w:val="left"/>
        <w:rPr>
          <w:sz w:val="24"/>
        </w:rPr>
      </w:pPr>
      <w:r>
        <w:rPr>
          <w:color w:val="000008"/>
          <w:sz w:val="24"/>
        </w:rPr>
        <w:t>十五秒内在自然光下与标准比色板对比，确定有效氯含量</w:t>
      </w:r>
    </w:p>
    <w:p>
      <w:pPr>
        <w:pStyle w:val="10"/>
        <w:numPr>
          <w:ilvl w:val="3"/>
          <w:numId w:val="35"/>
        </w:numPr>
        <w:tabs>
          <w:tab w:val="left" w:pos="2875"/>
        </w:tabs>
        <w:spacing w:before="165" w:after="0" w:line="240" w:lineRule="auto"/>
        <w:ind w:left="2874" w:right="0" w:hanging="903"/>
        <w:jc w:val="both"/>
        <w:rPr>
          <w:color w:val="000008"/>
          <w:sz w:val="24"/>
        </w:rPr>
      </w:pPr>
      <w:r>
        <w:rPr>
          <w:color w:val="000008"/>
          <w:sz w:val="24"/>
        </w:rPr>
        <w:t>餐具消毒：</w:t>
      </w:r>
    </w:p>
    <w:p>
      <w:pPr>
        <w:pStyle w:val="4"/>
        <w:spacing w:before="163" w:line="369" w:lineRule="auto"/>
        <w:ind w:left="2113" w:right="1345"/>
        <w:jc w:val="both"/>
      </w:pPr>
      <w:r>
        <w:rPr>
          <w:color w:val="000008"/>
          <w:spacing w:val="-12"/>
        </w:rPr>
        <w:t>厨师长、店长、督导等店面管理人员可在午餐、晚餐的用餐高峰时段对洗碗岗所</w:t>
      </w:r>
      <w:r>
        <w:rPr>
          <w:color w:val="000008"/>
          <w:spacing w:val="-6"/>
        </w:rPr>
        <w:t xml:space="preserve">使用的消毒水有效氯含量进行检测，检测出有效氯含量需到达 </w:t>
      </w:r>
      <w:r>
        <w:rPr>
          <w:color w:val="000008"/>
        </w:rPr>
        <w:t>250</w:t>
      </w:r>
      <w:r>
        <w:rPr>
          <w:color w:val="000008"/>
          <w:spacing w:val="-1"/>
          <w:w w:val="143"/>
        </w:rPr>
        <w:t>m</w:t>
      </w:r>
      <w:r>
        <w:rPr>
          <w:color w:val="000008"/>
          <w:spacing w:val="-1"/>
          <w:w w:val="88"/>
        </w:rPr>
        <w:t>g</w:t>
      </w:r>
      <w:r>
        <w:rPr>
          <w:color w:val="000008"/>
          <w:spacing w:val="-1"/>
          <w:w w:val="55"/>
        </w:rPr>
        <w:t>/</w:t>
      </w:r>
      <w:r>
        <w:rPr>
          <w:color w:val="000008"/>
          <w:w w:val="111"/>
        </w:rPr>
        <w:t>L</w:t>
      </w:r>
      <w:r>
        <w:rPr>
          <w:color w:val="000008"/>
          <w:spacing w:val="-30"/>
        </w:rPr>
        <w:t xml:space="preserve"> 或消毒剂产品说明书上要求的浓度</w:t>
      </w:r>
    </w:p>
    <w:p>
      <w:pPr>
        <w:pStyle w:val="10"/>
        <w:numPr>
          <w:ilvl w:val="3"/>
          <w:numId w:val="35"/>
        </w:numPr>
        <w:tabs>
          <w:tab w:val="left" w:pos="2932"/>
        </w:tabs>
        <w:spacing w:before="0" w:after="0" w:line="240" w:lineRule="auto"/>
        <w:ind w:left="2932" w:right="0" w:hanging="900"/>
        <w:jc w:val="both"/>
        <w:rPr>
          <w:color w:val="000008"/>
          <w:sz w:val="24"/>
        </w:rPr>
      </w:pPr>
      <w:r>
        <w:rPr>
          <w:color w:val="000008"/>
          <w:sz w:val="24"/>
        </w:rPr>
        <w:t>消毒桶：</w:t>
      </w:r>
    </w:p>
    <w:p>
      <w:pPr>
        <w:pStyle w:val="4"/>
        <w:spacing w:before="163" w:line="369" w:lineRule="auto"/>
        <w:ind w:left="2240" w:right="1343"/>
        <w:jc w:val="both"/>
      </w:pPr>
      <w:r>
        <w:rPr>
          <w:color w:val="000008"/>
          <w:spacing w:val="-10"/>
        </w:rPr>
        <w:t>店面领班、厨师长、店长、督导等店面管理人员可在午餐、晚餐的用餐高峰时</w:t>
      </w:r>
      <w:r>
        <w:rPr>
          <w:color w:val="000008"/>
          <w:spacing w:val="-11"/>
        </w:rPr>
        <w:t>段对前厅、后厨消毒桶内消毒水有效氯含量进行检测，检测出有效氯含量不</w:t>
      </w:r>
      <w:r>
        <w:rPr>
          <w:color w:val="000008"/>
          <w:spacing w:val="4"/>
        </w:rPr>
        <w:t>得低于</w:t>
      </w:r>
      <w:r>
        <w:rPr>
          <w:color w:val="000008"/>
        </w:rPr>
        <w:t>100</w:t>
      </w:r>
      <w:r>
        <w:rPr>
          <w:color w:val="000008"/>
          <w:spacing w:val="-1"/>
          <w:w w:val="143"/>
        </w:rPr>
        <w:t>m</w:t>
      </w:r>
      <w:r>
        <w:rPr>
          <w:color w:val="000008"/>
          <w:spacing w:val="-1"/>
          <w:w w:val="88"/>
        </w:rPr>
        <w:t>g</w:t>
      </w:r>
      <w:r>
        <w:rPr>
          <w:color w:val="000008"/>
          <w:spacing w:val="-1"/>
          <w:w w:val="55"/>
        </w:rPr>
        <w:t>/</w:t>
      </w:r>
      <w:r>
        <w:rPr>
          <w:color w:val="000008"/>
          <w:w w:val="111"/>
        </w:rPr>
        <w:t>L</w:t>
      </w:r>
      <w:r>
        <w:rPr>
          <w:color w:val="000008"/>
          <w:spacing w:val="-16"/>
        </w:rPr>
        <w:t xml:space="preserve"> 或消毒剂产品说明书上要求的浓度</w:t>
      </w:r>
    </w:p>
    <w:p>
      <w:pPr>
        <w:pStyle w:val="4"/>
        <w:spacing w:line="420" w:lineRule="exact"/>
        <w:ind w:left="980"/>
      </w:pPr>
      <w:r>
        <w:rPr>
          <w:rFonts w:hint="eastAsia" w:ascii="Microsoft JhengHei" w:eastAsia="Microsoft JhengHei"/>
          <w:b/>
          <w:color w:val="000008"/>
        </w:rPr>
        <w:t>说明：</w:t>
      </w:r>
      <w:r>
        <w:rPr>
          <w:color w:val="000008"/>
        </w:rPr>
        <w:t>此检测消毒液有效氯含量的试纸，食品安全委员正在不断推广中，未来店面若需</w:t>
      </w:r>
    </w:p>
    <w:p>
      <w:pPr>
        <w:pStyle w:val="4"/>
        <w:spacing w:before="46" w:line="276" w:lineRule="auto"/>
        <w:ind w:left="980" w:right="1415"/>
        <w:jc w:val="both"/>
      </w:pPr>
      <w:r>
        <w:rPr>
          <w:color w:val="000008"/>
        </w:rPr>
        <w:t>自行购买，建议各店面购买时说明清楚、比色板颜色易区分，并且适用于检测各种含氯消毒剂配制的消毒液中含有</w:t>
      </w:r>
      <w:r>
        <w:rPr>
          <w:rFonts w:hint="eastAsia" w:ascii="Microsoft JhengHei" w:eastAsia="Microsoft JhengHei"/>
          <w:b/>
          <w:color w:val="000008"/>
        </w:rPr>
        <w:t>效氯</w:t>
      </w:r>
      <w:r>
        <w:rPr>
          <w:color w:val="000008"/>
        </w:rPr>
        <w:t>浓度的试纸，按照使用说明及步骤进行检测。目前建议购买三爱思 SSS 测氯试纸</w:t>
      </w:r>
    </w:p>
    <w:p>
      <w:pPr>
        <w:spacing w:after="0" w:line="276" w:lineRule="auto"/>
        <w:jc w:val="both"/>
        <w:sectPr>
          <w:pgSz w:w="11910" w:h="16840"/>
          <w:pgMar w:top="1500" w:right="0" w:bottom="1180" w:left="380" w:header="1300" w:footer="984" w:gutter="0"/>
          <w:cols w:space="720" w:num="1"/>
        </w:sectPr>
      </w:pPr>
    </w:p>
    <w:p>
      <w:pPr>
        <w:pStyle w:val="4"/>
        <w:spacing w:before="1"/>
        <w:rPr>
          <w:sz w:val="11"/>
        </w:rPr>
      </w:pPr>
    </w:p>
    <w:p>
      <w:pPr>
        <w:pStyle w:val="10"/>
        <w:numPr>
          <w:ilvl w:val="2"/>
          <w:numId w:val="35"/>
        </w:numPr>
        <w:tabs>
          <w:tab w:val="left" w:pos="1766"/>
        </w:tabs>
        <w:spacing w:before="0" w:after="0" w:line="240" w:lineRule="auto"/>
        <w:ind w:left="1765" w:right="0" w:hanging="654"/>
        <w:jc w:val="left"/>
        <w:rPr>
          <w:rFonts w:hint="eastAsia" w:ascii="Microsoft JhengHei" w:eastAsia="Microsoft JhengHei"/>
          <w:b/>
          <w:sz w:val="24"/>
        </w:rPr>
      </w:pPr>
      <w:bookmarkStart w:id="85" w:name=" 4.1.4 化学消毒注意事项 "/>
      <w:bookmarkEnd w:id="85"/>
      <w:bookmarkStart w:id="86" w:name="_bookmark46"/>
      <w:bookmarkEnd w:id="86"/>
      <w:bookmarkStart w:id="87" w:name="4.2设备清洁消毒操作 "/>
      <w:bookmarkEnd w:id="87"/>
      <w:bookmarkStart w:id="88" w:name="_bookmark47"/>
      <w:bookmarkEnd w:id="88"/>
      <w:bookmarkStart w:id="89" w:name="4.2.2微波炉清洁消毒步骤 "/>
      <w:bookmarkEnd w:id="89"/>
      <w:bookmarkStart w:id="90" w:name="_bookmark48"/>
      <w:bookmarkEnd w:id="90"/>
      <w:bookmarkStart w:id="91" w:name="_bookmark48"/>
      <w:bookmarkEnd w:id="91"/>
      <w:r>
        <w:rPr>
          <w:rFonts w:hint="eastAsia" w:ascii="Microsoft JhengHei" w:eastAsia="Microsoft JhengHei"/>
          <w:b/>
          <w:color w:val="000008"/>
          <w:sz w:val="24"/>
        </w:rPr>
        <w:t>化学消毒注意事项</w:t>
      </w:r>
    </w:p>
    <w:p>
      <w:pPr>
        <w:pStyle w:val="10"/>
        <w:numPr>
          <w:ilvl w:val="0"/>
          <w:numId w:val="36"/>
        </w:numPr>
        <w:tabs>
          <w:tab w:val="left" w:pos="2061"/>
        </w:tabs>
        <w:spacing w:before="183" w:after="0" w:line="240" w:lineRule="auto"/>
        <w:ind w:left="2060" w:right="0" w:hanging="601"/>
        <w:jc w:val="left"/>
        <w:rPr>
          <w:sz w:val="24"/>
        </w:rPr>
      </w:pPr>
      <w:r>
        <w:rPr>
          <w:color w:val="000008"/>
          <w:sz w:val="24"/>
        </w:rPr>
        <w:t>使用的消毒剂应在保质期限内，并按规定的温度等条件贮存。</w:t>
      </w:r>
    </w:p>
    <w:p>
      <w:pPr>
        <w:pStyle w:val="10"/>
        <w:numPr>
          <w:ilvl w:val="0"/>
          <w:numId w:val="36"/>
        </w:numPr>
        <w:tabs>
          <w:tab w:val="left" w:pos="2061"/>
        </w:tabs>
        <w:spacing w:before="165" w:after="0" w:line="240" w:lineRule="auto"/>
        <w:ind w:left="2060" w:right="0" w:hanging="601"/>
        <w:jc w:val="left"/>
        <w:rPr>
          <w:sz w:val="24"/>
        </w:rPr>
      </w:pPr>
      <w:r>
        <w:rPr>
          <w:color w:val="000008"/>
          <w:sz w:val="24"/>
        </w:rPr>
        <w:t>严格按规定浓度进行配制，固体消毒剂应充分溶解。</w:t>
      </w:r>
    </w:p>
    <w:p>
      <w:pPr>
        <w:pStyle w:val="10"/>
        <w:numPr>
          <w:ilvl w:val="0"/>
          <w:numId w:val="36"/>
        </w:numPr>
        <w:tabs>
          <w:tab w:val="left" w:pos="2061"/>
        </w:tabs>
        <w:spacing w:before="163" w:after="0" w:line="240" w:lineRule="auto"/>
        <w:ind w:left="2060" w:right="0" w:hanging="601"/>
        <w:jc w:val="left"/>
        <w:rPr>
          <w:sz w:val="24"/>
        </w:rPr>
      </w:pPr>
      <w:r>
        <w:rPr>
          <w:color w:val="000008"/>
          <w:spacing w:val="-10"/>
          <w:sz w:val="24"/>
        </w:rPr>
        <w:t xml:space="preserve">配好的消毒液定时更换，一般每 </w:t>
      </w:r>
      <w:r>
        <w:rPr>
          <w:color w:val="000008"/>
          <w:sz w:val="24"/>
        </w:rPr>
        <w:t>4</w:t>
      </w:r>
      <w:r>
        <w:rPr>
          <w:color w:val="000008"/>
          <w:spacing w:val="-17"/>
          <w:sz w:val="24"/>
        </w:rPr>
        <w:t xml:space="preserve"> 小时更换一次。</w:t>
      </w:r>
    </w:p>
    <w:p>
      <w:pPr>
        <w:pStyle w:val="10"/>
        <w:numPr>
          <w:ilvl w:val="0"/>
          <w:numId w:val="36"/>
        </w:numPr>
        <w:tabs>
          <w:tab w:val="left" w:pos="2061"/>
        </w:tabs>
        <w:spacing w:before="163" w:after="0" w:line="240" w:lineRule="auto"/>
        <w:ind w:left="2060" w:right="0" w:hanging="601"/>
        <w:jc w:val="left"/>
        <w:rPr>
          <w:sz w:val="24"/>
        </w:rPr>
      </w:pPr>
      <w:r>
        <w:rPr>
          <w:color w:val="000008"/>
          <w:spacing w:val="-5"/>
          <w:sz w:val="24"/>
        </w:rPr>
        <w:t>使用时定时测量消毒液浓度，浓度低于要求时应立即更换或适量补加消毒液。</w:t>
      </w:r>
    </w:p>
    <w:p>
      <w:pPr>
        <w:pStyle w:val="10"/>
        <w:numPr>
          <w:ilvl w:val="0"/>
          <w:numId w:val="36"/>
        </w:numPr>
        <w:tabs>
          <w:tab w:val="left" w:pos="2064"/>
        </w:tabs>
        <w:spacing w:before="163" w:after="0" w:line="369" w:lineRule="auto"/>
        <w:ind w:left="980" w:right="1362" w:firstLine="480"/>
        <w:jc w:val="left"/>
        <w:rPr>
          <w:sz w:val="24"/>
        </w:rPr>
      </w:pPr>
      <w:r>
        <w:rPr>
          <w:color w:val="000008"/>
          <w:spacing w:val="-12"/>
          <w:sz w:val="24"/>
        </w:rPr>
        <w:t xml:space="preserve">保证消毒时间，一般餐用具消毒应作用 </w:t>
      </w:r>
      <w:r>
        <w:rPr>
          <w:color w:val="000008"/>
          <w:sz w:val="24"/>
        </w:rPr>
        <w:t>5</w:t>
      </w:r>
      <w:r>
        <w:rPr>
          <w:color w:val="000008"/>
          <w:spacing w:val="-18"/>
          <w:sz w:val="24"/>
        </w:rPr>
        <w:t xml:space="preserve"> 分钟以上。或者按消毒剂产品使用说明操作。</w:t>
      </w:r>
    </w:p>
    <w:p>
      <w:pPr>
        <w:pStyle w:val="10"/>
        <w:numPr>
          <w:ilvl w:val="0"/>
          <w:numId w:val="36"/>
        </w:numPr>
        <w:tabs>
          <w:tab w:val="left" w:pos="2061"/>
        </w:tabs>
        <w:spacing w:before="11" w:after="0" w:line="240" w:lineRule="auto"/>
        <w:ind w:left="2060" w:right="0" w:hanging="601"/>
        <w:jc w:val="left"/>
        <w:rPr>
          <w:sz w:val="24"/>
        </w:rPr>
      </w:pPr>
      <w:r>
        <w:rPr>
          <w:color w:val="000008"/>
          <w:sz w:val="24"/>
        </w:rPr>
        <w:t>应使消毒物品完全浸没于消毒液中。</w:t>
      </w:r>
    </w:p>
    <w:p>
      <w:pPr>
        <w:pStyle w:val="10"/>
        <w:numPr>
          <w:ilvl w:val="0"/>
          <w:numId w:val="36"/>
        </w:numPr>
        <w:tabs>
          <w:tab w:val="left" w:pos="2061"/>
        </w:tabs>
        <w:spacing w:before="150" w:after="0" w:line="240" w:lineRule="auto"/>
        <w:ind w:left="2060" w:right="0" w:hanging="601"/>
        <w:jc w:val="left"/>
        <w:rPr>
          <w:sz w:val="24"/>
        </w:rPr>
      </w:pPr>
      <w:r>
        <w:rPr>
          <w:color w:val="000008"/>
          <w:sz w:val="24"/>
        </w:rPr>
        <w:t>餐用具消毒前应洗净，避免油垢影响消毒效果。</w:t>
      </w:r>
    </w:p>
    <w:p>
      <w:pPr>
        <w:pStyle w:val="10"/>
        <w:numPr>
          <w:ilvl w:val="0"/>
          <w:numId w:val="36"/>
        </w:numPr>
        <w:tabs>
          <w:tab w:val="left" w:pos="2061"/>
        </w:tabs>
        <w:spacing w:before="163" w:after="0" w:line="240" w:lineRule="auto"/>
        <w:ind w:left="2060" w:right="0" w:hanging="601"/>
        <w:jc w:val="left"/>
        <w:rPr>
          <w:sz w:val="24"/>
        </w:rPr>
      </w:pPr>
      <w:r>
        <w:rPr>
          <w:color w:val="000008"/>
          <w:sz w:val="24"/>
        </w:rPr>
        <w:t>消毒后以洁净水将消毒液冲洗干净，沥干或烘干。</w:t>
      </w:r>
    </w:p>
    <w:p>
      <w:pPr>
        <w:pStyle w:val="10"/>
        <w:numPr>
          <w:ilvl w:val="0"/>
          <w:numId w:val="36"/>
        </w:numPr>
        <w:tabs>
          <w:tab w:val="left" w:pos="2061"/>
        </w:tabs>
        <w:spacing w:before="163" w:after="0" w:line="240" w:lineRule="auto"/>
        <w:ind w:left="2060" w:right="0" w:hanging="601"/>
        <w:jc w:val="left"/>
        <w:rPr>
          <w:sz w:val="24"/>
        </w:rPr>
      </w:pPr>
      <w:r>
        <w:rPr>
          <w:color w:val="000008"/>
          <w:sz w:val="24"/>
        </w:rPr>
        <w:t>餐用具宜采用热力消毒。</w:t>
      </w:r>
    </w:p>
    <w:p>
      <w:pPr>
        <w:pStyle w:val="4"/>
        <w:spacing w:before="7"/>
        <w:rPr>
          <w:sz w:val="23"/>
        </w:rPr>
      </w:pPr>
    </w:p>
    <w:p>
      <w:pPr>
        <w:pStyle w:val="10"/>
        <w:numPr>
          <w:ilvl w:val="1"/>
          <w:numId w:val="37"/>
        </w:numPr>
        <w:tabs>
          <w:tab w:val="left" w:pos="1406"/>
        </w:tabs>
        <w:spacing w:before="1" w:after="0" w:line="240" w:lineRule="auto"/>
        <w:ind w:left="1405" w:right="0" w:hanging="426"/>
        <w:jc w:val="left"/>
        <w:rPr>
          <w:rFonts w:hint="eastAsia" w:ascii="Microsoft JhengHei" w:eastAsia="Microsoft JhengHei"/>
          <w:b/>
          <w:sz w:val="24"/>
        </w:rPr>
      </w:pPr>
      <w:r>
        <w:rPr>
          <w:rFonts w:hint="eastAsia" w:ascii="Microsoft JhengHei" w:eastAsia="Microsoft JhengHei"/>
          <w:b/>
          <w:color w:val="000008"/>
          <w:sz w:val="24"/>
        </w:rPr>
        <w:t>设备清洁消毒操作</w:t>
      </w:r>
    </w:p>
    <w:p>
      <w:pPr>
        <w:pStyle w:val="10"/>
        <w:numPr>
          <w:ilvl w:val="2"/>
          <w:numId w:val="37"/>
        </w:numPr>
        <w:tabs>
          <w:tab w:val="left" w:pos="1646"/>
        </w:tabs>
        <w:spacing w:before="117" w:after="0" w:line="240" w:lineRule="auto"/>
        <w:ind w:left="1645" w:right="0" w:hanging="666"/>
        <w:jc w:val="left"/>
        <w:rPr>
          <w:rFonts w:hint="eastAsia" w:ascii="Microsoft JhengHei" w:eastAsia="Microsoft JhengHei"/>
          <w:b/>
          <w:sz w:val="24"/>
        </w:rPr>
      </w:pPr>
      <w:r>
        <w:rPr>
          <w:rFonts w:hint="eastAsia" w:ascii="Microsoft JhengHei" w:eastAsia="Microsoft JhengHei"/>
          <w:b/>
          <w:color w:val="000008"/>
          <w:sz w:val="24"/>
        </w:rPr>
        <w:t>冷冻柜、冷藏柜、保鲜柜清洁消毒步骤</w:t>
      </w:r>
    </w:p>
    <w:p>
      <w:pPr>
        <w:pStyle w:val="4"/>
        <w:spacing w:before="210"/>
        <w:ind w:left="2125"/>
      </w:pPr>
      <w:r>
        <w:rPr>
          <w:color w:val="000008"/>
        </w:rPr>
        <w:t>1、关闭电源</w:t>
      </w:r>
    </w:p>
    <w:p>
      <w:pPr>
        <w:pStyle w:val="4"/>
        <w:spacing w:before="182"/>
        <w:ind w:left="2125"/>
      </w:pPr>
      <w:r>
        <w:rPr>
          <w:color w:val="000008"/>
        </w:rPr>
        <w:t>2、移出柜内食材于其它同类型冰柜内，撤出层架刷洗、擦干备用</w:t>
      </w:r>
    </w:p>
    <w:p>
      <w:pPr>
        <w:pStyle w:val="4"/>
        <w:spacing w:before="143" w:line="369" w:lineRule="auto"/>
        <w:ind w:left="2540" w:right="1374" w:hanging="428"/>
      </w:pPr>
      <w:r>
        <w:rPr>
          <w:color w:val="000008"/>
        </w:rPr>
        <w:t>3、检查冰柜内部化霜下水口和管线正常畅通，自然化冰霜，不可用扁铲等尖锐物铲冰</w:t>
      </w:r>
    </w:p>
    <w:p>
      <w:pPr>
        <w:pStyle w:val="4"/>
        <w:spacing w:line="372" w:lineRule="auto"/>
        <w:ind w:left="2540" w:right="1374" w:hanging="428"/>
      </w:pPr>
      <w:r>
        <w:rPr>
          <w:color w:val="000008"/>
        </w:rPr>
        <w:t>4、用消毒水冲下水管线，用消毒抹布擦拭冰柜内部干净无渣、无油，再用干抹布擦干水迹</w:t>
      </w:r>
    </w:p>
    <w:p>
      <w:pPr>
        <w:pStyle w:val="4"/>
        <w:spacing w:before="6"/>
        <w:ind w:left="2113"/>
      </w:pPr>
      <w:r>
        <w:rPr>
          <w:color w:val="000008"/>
        </w:rPr>
        <w:t>5、消毒抹布擦拭冰柜门封条。注意轻拉门封条，以免开裂</w:t>
      </w:r>
    </w:p>
    <w:p>
      <w:pPr>
        <w:pStyle w:val="4"/>
        <w:spacing w:before="146" w:line="367" w:lineRule="auto"/>
        <w:ind w:left="2540" w:right="3534" w:hanging="428"/>
      </w:pPr>
      <w:r>
        <w:rPr>
          <w:color w:val="000008"/>
        </w:rPr>
        <w:t>6、放回层架，接通电源，温度达标时在放回移出的货物备注：</w:t>
      </w:r>
    </w:p>
    <w:p>
      <w:pPr>
        <w:pStyle w:val="10"/>
        <w:numPr>
          <w:ilvl w:val="3"/>
          <w:numId w:val="37"/>
        </w:numPr>
        <w:tabs>
          <w:tab w:val="left" w:pos="3800"/>
          <w:tab w:val="left" w:pos="3801"/>
        </w:tabs>
        <w:spacing w:before="4" w:after="0" w:line="240" w:lineRule="auto"/>
        <w:ind w:left="3800" w:right="0" w:hanging="421"/>
        <w:jc w:val="left"/>
        <w:rPr>
          <w:sz w:val="24"/>
        </w:rPr>
      </w:pPr>
      <w:r>
        <w:rPr>
          <w:color w:val="000008"/>
          <w:sz w:val="24"/>
        </w:rPr>
        <w:t>除霜应至少每周安排一次</w:t>
      </w:r>
    </w:p>
    <w:p>
      <w:pPr>
        <w:pStyle w:val="10"/>
        <w:numPr>
          <w:ilvl w:val="3"/>
          <w:numId w:val="37"/>
        </w:numPr>
        <w:tabs>
          <w:tab w:val="left" w:pos="3800"/>
          <w:tab w:val="left" w:pos="3801"/>
        </w:tabs>
        <w:spacing w:before="163" w:after="0" w:line="240" w:lineRule="auto"/>
        <w:ind w:left="3800" w:right="0" w:hanging="421"/>
        <w:jc w:val="left"/>
        <w:rPr>
          <w:sz w:val="24"/>
        </w:rPr>
      </w:pPr>
      <w:r>
        <w:rPr>
          <w:color w:val="000008"/>
          <w:spacing w:val="-8"/>
          <w:sz w:val="24"/>
        </w:rPr>
        <w:t xml:space="preserve">冰柜内货物摆放要装盒、装篮或装袋，货间距为 </w:t>
      </w:r>
      <w:r>
        <w:rPr>
          <w:color w:val="000008"/>
          <w:sz w:val="24"/>
        </w:rPr>
        <w:t>1</w:t>
      </w:r>
      <w:r>
        <w:rPr>
          <w:color w:val="000008"/>
          <w:spacing w:val="-34"/>
          <w:sz w:val="24"/>
        </w:rPr>
        <w:t xml:space="preserve"> 厘米</w:t>
      </w:r>
    </w:p>
    <w:p>
      <w:pPr>
        <w:pStyle w:val="10"/>
        <w:numPr>
          <w:ilvl w:val="2"/>
          <w:numId w:val="37"/>
        </w:numPr>
        <w:tabs>
          <w:tab w:val="left" w:pos="1646"/>
        </w:tabs>
        <w:spacing w:before="199" w:after="0" w:line="240" w:lineRule="auto"/>
        <w:ind w:left="1645" w:right="0" w:hanging="666"/>
        <w:jc w:val="left"/>
        <w:rPr>
          <w:rFonts w:hint="eastAsia" w:ascii="Microsoft JhengHei" w:eastAsia="Microsoft JhengHei"/>
          <w:b/>
          <w:sz w:val="24"/>
        </w:rPr>
      </w:pPr>
      <w:r>
        <w:rPr>
          <w:rFonts w:hint="eastAsia" w:ascii="Microsoft JhengHei" w:eastAsia="Microsoft JhengHei"/>
          <w:b/>
          <w:color w:val="000008"/>
          <w:sz w:val="24"/>
        </w:rPr>
        <w:t>微波炉清洁消毒步骤</w:t>
      </w:r>
    </w:p>
    <w:p>
      <w:pPr>
        <w:pStyle w:val="10"/>
        <w:numPr>
          <w:ilvl w:val="0"/>
          <w:numId w:val="38"/>
        </w:numPr>
        <w:tabs>
          <w:tab w:val="left" w:pos="2676"/>
        </w:tabs>
        <w:spacing w:before="212" w:after="0" w:line="240" w:lineRule="auto"/>
        <w:ind w:left="2675" w:right="0" w:hanging="364"/>
        <w:jc w:val="left"/>
        <w:rPr>
          <w:sz w:val="24"/>
        </w:rPr>
      </w:pPr>
      <w:r>
        <w:rPr>
          <w:color w:val="000008"/>
          <w:sz w:val="24"/>
        </w:rPr>
        <w:t>切断电源</w:t>
      </w:r>
    </w:p>
    <w:p>
      <w:pPr>
        <w:pStyle w:val="10"/>
        <w:numPr>
          <w:ilvl w:val="0"/>
          <w:numId w:val="38"/>
        </w:numPr>
        <w:tabs>
          <w:tab w:val="left" w:pos="2676"/>
        </w:tabs>
        <w:spacing w:before="165" w:after="0" w:line="240" w:lineRule="auto"/>
        <w:ind w:left="2675" w:right="0" w:hanging="364"/>
        <w:jc w:val="left"/>
        <w:rPr>
          <w:sz w:val="24"/>
        </w:rPr>
      </w:pPr>
      <w:r>
        <w:rPr>
          <w:color w:val="000008"/>
          <w:sz w:val="24"/>
        </w:rPr>
        <w:t>取出转盘和活动转轴，洗涤灵水洗净后过消毒水、擦干</w:t>
      </w:r>
    </w:p>
    <w:p>
      <w:pPr>
        <w:spacing w:after="0" w:line="240" w:lineRule="auto"/>
        <w:jc w:val="left"/>
        <w:rPr>
          <w:sz w:val="24"/>
        </w:rPr>
        <w:sectPr>
          <w:pgSz w:w="11910" w:h="16840"/>
          <w:pgMar w:top="1500" w:right="0" w:bottom="1180" w:left="380" w:header="1300" w:footer="984" w:gutter="0"/>
          <w:cols w:space="720" w:num="1"/>
        </w:sectPr>
      </w:pPr>
    </w:p>
    <w:p>
      <w:pPr>
        <w:pStyle w:val="4"/>
        <w:spacing w:before="11"/>
        <w:rPr>
          <w:sz w:val="10"/>
        </w:rPr>
      </w:pPr>
    </w:p>
    <w:p>
      <w:pPr>
        <w:pStyle w:val="10"/>
        <w:numPr>
          <w:ilvl w:val="0"/>
          <w:numId w:val="38"/>
        </w:numPr>
        <w:tabs>
          <w:tab w:val="left" w:pos="2676"/>
        </w:tabs>
        <w:spacing w:before="58" w:after="0" w:line="240" w:lineRule="auto"/>
        <w:ind w:left="2675" w:right="0" w:hanging="364"/>
        <w:jc w:val="left"/>
        <w:rPr>
          <w:sz w:val="24"/>
        </w:rPr>
      </w:pPr>
      <w:bookmarkStart w:id="92" w:name="4.2.3电饼铛的清洁消毒程序 "/>
      <w:bookmarkEnd w:id="92"/>
      <w:bookmarkStart w:id="93" w:name="4.2.4水槽的清洁和消毒 "/>
      <w:bookmarkEnd w:id="93"/>
      <w:bookmarkStart w:id="94" w:name="4.2.5后厨地面的清洁和消毒 "/>
      <w:bookmarkEnd w:id="94"/>
      <w:bookmarkStart w:id="95" w:name="4.2.6墙面的清洁和消毒 "/>
      <w:bookmarkEnd w:id="95"/>
      <w:bookmarkStart w:id="96" w:name="_bookmark49"/>
      <w:bookmarkEnd w:id="96"/>
      <w:bookmarkStart w:id="97" w:name="_bookmark49"/>
      <w:bookmarkEnd w:id="97"/>
      <w:r>
        <w:rPr>
          <w:color w:val="000008"/>
          <w:sz w:val="24"/>
        </w:rPr>
        <w:t>用洗涤灵水抹布擦拭内壁和门</w:t>
      </w:r>
    </w:p>
    <w:p>
      <w:pPr>
        <w:pStyle w:val="10"/>
        <w:numPr>
          <w:ilvl w:val="0"/>
          <w:numId w:val="38"/>
        </w:numPr>
        <w:tabs>
          <w:tab w:val="left" w:pos="2676"/>
        </w:tabs>
        <w:spacing w:before="163" w:after="0" w:line="240" w:lineRule="auto"/>
        <w:ind w:left="2675" w:right="0" w:hanging="364"/>
        <w:jc w:val="left"/>
        <w:rPr>
          <w:sz w:val="24"/>
        </w:rPr>
      </w:pPr>
      <w:r>
        <w:rPr>
          <w:color w:val="000008"/>
          <w:sz w:val="24"/>
        </w:rPr>
        <w:t>用上述程序擦拭外壳、出风口、电线及接口</w:t>
      </w:r>
    </w:p>
    <w:p>
      <w:pPr>
        <w:pStyle w:val="10"/>
        <w:numPr>
          <w:ilvl w:val="0"/>
          <w:numId w:val="38"/>
        </w:numPr>
        <w:tabs>
          <w:tab w:val="left" w:pos="2678"/>
        </w:tabs>
        <w:spacing w:before="166" w:after="0" w:line="364" w:lineRule="auto"/>
        <w:ind w:left="2420" w:right="5970" w:hanging="106"/>
        <w:jc w:val="left"/>
        <w:rPr>
          <w:sz w:val="24"/>
        </w:rPr>
      </w:pPr>
      <w:r>
        <w:rPr>
          <w:color w:val="000008"/>
          <w:spacing w:val="-2"/>
          <w:sz w:val="24"/>
        </w:rPr>
        <w:t>放回转盘和转轴，接通电源</w:t>
      </w:r>
      <w:r>
        <w:rPr>
          <w:color w:val="000008"/>
          <w:sz w:val="24"/>
        </w:rPr>
        <w:t>备注：</w:t>
      </w:r>
    </w:p>
    <w:p>
      <w:pPr>
        <w:pStyle w:val="10"/>
        <w:numPr>
          <w:ilvl w:val="1"/>
          <w:numId w:val="38"/>
        </w:numPr>
        <w:tabs>
          <w:tab w:val="left" w:pos="3798"/>
          <w:tab w:val="left" w:pos="3799"/>
        </w:tabs>
        <w:spacing w:before="10" w:after="0" w:line="240" w:lineRule="auto"/>
        <w:ind w:left="3798" w:right="0" w:hanging="421"/>
        <w:jc w:val="left"/>
        <w:rPr>
          <w:sz w:val="24"/>
        </w:rPr>
      </w:pPr>
      <w:r>
        <w:rPr>
          <w:color w:val="000008"/>
          <w:sz w:val="24"/>
        </w:rPr>
        <w:t>建议店面选择有不同食品加热档的炉子</w:t>
      </w:r>
    </w:p>
    <w:p>
      <w:pPr>
        <w:pStyle w:val="10"/>
        <w:numPr>
          <w:ilvl w:val="1"/>
          <w:numId w:val="38"/>
        </w:numPr>
        <w:tabs>
          <w:tab w:val="left" w:pos="3798"/>
          <w:tab w:val="left" w:pos="3799"/>
        </w:tabs>
        <w:spacing w:before="163" w:after="0" w:line="240" w:lineRule="auto"/>
        <w:ind w:left="3798" w:right="0" w:hanging="421"/>
        <w:jc w:val="left"/>
        <w:rPr>
          <w:sz w:val="24"/>
        </w:rPr>
      </w:pPr>
      <w:r>
        <w:rPr>
          <w:color w:val="000008"/>
          <w:sz w:val="24"/>
        </w:rPr>
        <w:t>无盖器皿不可加热</w:t>
      </w:r>
    </w:p>
    <w:p>
      <w:pPr>
        <w:pStyle w:val="10"/>
        <w:numPr>
          <w:ilvl w:val="1"/>
          <w:numId w:val="38"/>
        </w:numPr>
        <w:tabs>
          <w:tab w:val="left" w:pos="3798"/>
          <w:tab w:val="left" w:pos="3799"/>
        </w:tabs>
        <w:spacing w:before="166" w:after="0" w:line="240" w:lineRule="auto"/>
        <w:ind w:left="3798" w:right="0" w:hanging="421"/>
        <w:jc w:val="left"/>
        <w:rPr>
          <w:sz w:val="24"/>
        </w:rPr>
      </w:pPr>
      <w:r>
        <w:rPr>
          <w:color w:val="000008"/>
          <w:sz w:val="24"/>
        </w:rPr>
        <w:t>加热须选适用于微波炉加热的塑料盒，避免有毒素渗出</w:t>
      </w:r>
    </w:p>
    <w:p>
      <w:pPr>
        <w:pStyle w:val="10"/>
        <w:numPr>
          <w:ilvl w:val="1"/>
          <w:numId w:val="38"/>
        </w:numPr>
        <w:tabs>
          <w:tab w:val="left" w:pos="3798"/>
          <w:tab w:val="left" w:pos="3799"/>
        </w:tabs>
        <w:spacing w:before="160" w:after="0" w:line="240" w:lineRule="auto"/>
        <w:ind w:left="3798" w:right="0" w:hanging="421"/>
        <w:jc w:val="left"/>
        <w:rPr>
          <w:sz w:val="24"/>
        </w:rPr>
      </w:pPr>
      <w:r>
        <w:rPr>
          <w:color w:val="000008"/>
          <w:sz w:val="24"/>
        </w:rPr>
        <w:t>密胺餐具不可放入加热</w:t>
      </w:r>
    </w:p>
    <w:p>
      <w:pPr>
        <w:pStyle w:val="10"/>
        <w:numPr>
          <w:ilvl w:val="2"/>
          <w:numId w:val="37"/>
        </w:numPr>
        <w:tabs>
          <w:tab w:val="left" w:pos="1646"/>
        </w:tabs>
        <w:spacing w:before="201" w:after="0" w:line="240" w:lineRule="auto"/>
        <w:ind w:left="1645" w:right="0" w:hanging="666"/>
        <w:jc w:val="left"/>
        <w:rPr>
          <w:rFonts w:hint="eastAsia" w:ascii="Microsoft JhengHei" w:eastAsia="Microsoft JhengHei"/>
          <w:b/>
          <w:sz w:val="24"/>
        </w:rPr>
      </w:pPr>
      <w:r>
        <w:rPr>
          <w:rFonts w:hint="eastAsia" w:ascii="Microsoft JhengHei" w:eastAsia="Microsoft JhengHei"/>
          <w:b/>
          <w:color w:val="000008"/>
          <w:sz w:val="24"/>
        </w:rPr>
        <w:t>电饼铛的清洁消毒程序</w:t>
      </w:r>
    </w:p>
    <w:p>
      <w:pPr>
        <w:pStyle w:val="10"/>
        <w:numPr>
          <w:ilvl w:val="0"/>
          <w:numId w:val="39"/>
        </w:numPr>
        <w:tabs>
          <w:tab w:val="left" w:pos="2491"/>
        </w:tabs>
        <w:spacing w:before="209" w:after="0" w:line="240" w:lineRule="auto"/>
        <w:ind w:left="2490" w:right="0" w:hanging="363"/>
        <w:jc w:val="left"/>
        <w:rPr>
          <w:sz w:val="24"/>
        </w:rPr>
      </w:pPr>
      <w:r>
        <w:rPr>
          <w:color w:val="000008"/>
          <w:sz w:val="24"/>
        </w:rPr>
        <w:t>关闭电源</w:t>
      </w:r>
    </w:p>
    <w:p>
      <w:pPr>
        <w:pStyle w:val="10"/>
        <w:numPr>
          <w:ilvl w:val="0"/>
          <w:numId w:val="39"/>
        </w:numPr>
        <w:tabs>
          <w:tab w:val="left" w:pos="2491"/>
        </w:tabs>
        <w:spacing w:before="163" w:after="0" w:line="240" w:lineRule="auto"/>
        <w:ind w:left="2490" w:right="0" w:hanging="363"/>
        <w:jc w:val="left"/>
        <w:rPr>
          <w:sz w:val="24"/>
        </w:rPr>
      </w:pPr>
      <w:r>
        <w:rPr>
          <w:color w:val="000008"/>
          <w:sz w:val="24"/>
        </w:rPr>
        <w:t>放入热水和洗涤灵，用粗糙的抹布，擦拭上下炉面</w:t>
      </w:r>
    </w:p>
    <w:p>
      <w:pPr>
        <w:pStyle w:val="10"/>
        <w:numPr>
          <w:ilvl w:val="0"/>
          <w:numId w:val="39"/>
        </w:numPr>
        <w:tabs>
          <w:tab w:val="left" w:pos="2491"/>
        </w:tabs>
        <w:spacing w:before="163" w:after="0" w:line="240" w:lineRule="auto"/>
        <w:ind w:left="2490" w:right="0" w:hanging="363"/>
        <w:jc w:val="left"/>
        <w:rPr>
          <w:sz w:val="24"/>
        </w:rPr>
      </w:pPr>
      <w:r>
        <w:rPr>
          <w:color w:val="000008"/>
          <w:spacing w:val="-12"/>
          <w:sz w:val="24"/>
        </w:rPr>
        <w:t xml:space="preserve">清除洗涤灵水，即换清水 </w:t>
      </w:r>
      <w:r>
        <w:rPr>
          <w:color w:val="000008"/>
          <w:sz w:val="24"/>
        </w:rPr>
        <w:t>2-3</w:t>
      </w:r>
      <w:r>
        <w:rPr>
          <w:color w:val="000008"/>
          <w:spacing w:val="-17"/>
          <w:sz w:val="24"/>
        </w:rPr>
        <w:t xml:space="preserve"> 次洗净上下炉面</w:t>
      </w:r>
    </w:p>
    <w:p>
      <w:pPr>
        <w:pStyle w:val="10"/>
        <w:numPr>
          <w:ilvl w:val="0"/>
          <w:numId w:val="39"/>
        </w:numPr>
        <w:tabs>
          <w:tab w:val="left" w:pos="2491"/>
        </w:tabs>
        <w:spacing w:before="166" w:after="0" w:line="240" w:lineRule="auto"/>
        <w:ind w:left="2490" w:right="0" w:hanging="363"/>
        <w:jc w:val="left"/>
        <w:rPr>
          <w:sz w:val="24"/>
        </w:rPr>
      </w:pPr>
      <w:r>
        <w:rPr>
          <w:color w:val="000008"/>
          <w:sz w:val="24"/>
        </w:rPr>
        <w:t>清洗时避免开关进水连电</w:t>
      </w:r>
    </w:p>
    <w:p>
      <w:pPr>
        <w:pStyle w:val="10"/>
        <w:numPr>
          <w:ilvl w:val="0"/>
          <w:numId w:val="39"/>
        </w:numPr>
        <w:tabs>
          <w:tab w:val="left" w:pos="2491"/>
        </w:tabs>
        <w:spacing w:before="162" w:after="0" w:line="240" w:lineRule="auto"/>
        <w:ind w:left="2490" w:right="0" w:hanging="363"/>
        <w:jc w:val="left"/>
        <w:rPr>
          <w:sz w:val="24"/>
        </w:rPr>
      </w:pPr>
      <w:r>
        <w:rPr>
          <w:color w:val="000008"/>
          <w:sz w:val="24"/>
        </w:rPr>
        <w:t>擦干上下炉面，接通电源，用专业工具检查是否漏电</w:t>
      </w:r>
    </w:p>
    <w:p>
      <w:pPr>
        <w:pStyle w:val="4"/>
      </w:pPr>
    </w:p>
    <w:p>
      <w:pPr>
        <w:pStyle w:val="4"/>
        <w:spacing w:before="3"/>
        <w:rPr>
          <w:sz w:val="28"/>
        </w:rPr>
      </w:pPr>
    </w:p>
    <w:p>
      <w:pPr>
        <w:pStyle w:val="10"/>
        <w:numPr>
          <w:ilvl w:val="2"/>
          <w:numId w:val="37"/>
        </w:numPr>
        <w:tabs>
          <w:tab w:val="left" w:pos="1646"/>
        </w:tabs>
        <w:spacing w:before="0" w:after="0" w:line="240" w:lineRule="auto"/>
        <w:ind w:left="1645" w:right="0" w:hanging="666"/>
        <w:jc w:val="left"/>
        <w:rPr>
          <w:rFonts w:hint="eastAsia" w:ascii="Microsoft JhengHei" w:eastAsia="Microsoft JhengHei"/>
          <w:b/>
          <w:sz w:val="24"/>
        </w:rPr>
      </w:pPr>
      <w:r>
        <w:rPr>
          <w:rFonts w:hint="eastAsia" w:ascii="Microsoft JhengHei" w:eastAsia="Microsoft JhengHei"/>
          <w:b/>
          <w:color w:val="000008"/>
          <w:sz w:val="24"/>
        </w:rPr>
        <w:t>水槽的清洁和消毒</w:t>
      </w:r>
    </w:p>
    <w:p>
      <w:pPr>
        <w:pStyle w:val="10"/>
        <w:numPr>
          <w:ilvl w:val="0"/>
          <w:numId w:val="40"/>
        </w:numPr>
        <w:tabs>
          <w:tab w:val="left" w:pos="2672"/>
          <w:tab w:val="left" w:pos="2673"/>
        </w:tabs>
        <w:spacing w:before="212" w:after="0" w:line="367" w:lineRule="auto"/>
        <w:ind w:left="2672" w:right="1516" w:hanging="341"/>
        <w:jc w:val="left"/>
        <w:rPr>
          <w:sz w:val="24"/>
        </w:rPr>
      </w:pPr>
      <w:r>
        <w:rPr>
          <w:color w:val="000008"/>
          <w:spacing w:val="-12"/>
          <w:sz w:val="24"/>
        </w:rPr>
        <w:t xml:space="preserve">水槽下水要安装隔油池或防臭返水弯头，且接密闭污水管。如有隔油池， </w:t>
      </w:r>
      <w:r>
        <w:rPr>
          <w:color w:val="000008"/>
          <w:sz w:val="24"/>
        </w:rPr>
        <w:t>应每天清洁消毒一次</w:t>
      </w:r>
    </w:p>
    <w:p>
      <w:pPr>
        <w:pStyle w:val="10"/>
        <w:numPr>
          <w:ilvl w:val="0"/>
          <w:numId w:val="40"/>
        </w:numPr>
        <w:tabs>
          <w:tab w:val="left" w:pos="2691"/>
          <w:tab w:val="left" w:pos="2692"/>
        </w:tabs>
        <w:spacing w:before="14" w:after="0" w:line="240" w:lineRule="auto"/>
        <w:ind w:left="2692" w:right="0" w:hanging="360"/>
        <w:jc w:val="left"/>
        <w:rPr>
          <w:sz w:val="24"/>
        </w:rPr>
      </w:pPr>
      <w:r>
        <w:rPr>
          <w:color w:val="000008"/>
          <w:sz w:val="24"/>
        </w:rPr>
        <w:t>随时清理水槽内的杂物及网漏的残渣</w:t>
      </w:r>
    </w:p>
    <w:p>
      <w:pPr>
        <w:pStyle w:val="10"/>
        <w:numPr>
          <w:ilvl w:val="2"/>
          <w:numId w:val="37"/>
        </w:numPr>
        <w:tabs>
          <w:tab w:val="left" w:pos="1646"/>
        </w:tabs>
        <w:spacing w:before="182" w:after="0" w:line="240" w:lineRule="auto"/>
        <w:ind w:left="1645" w:right="0" w:hanging="666"/>
        <w:jc w:val="left"/>
        <w:rPr>
          <w:rFonts w:hint="eastAsia" w:ascii="Microsoft JhengHei" w:eastAsia="Microsoft JhengHei"/>
          <w:b/>
          <w:sz w:val="24"/>
        </w:rPr>
      </w:pPr>
      <w:r>
        <w:rPr>
          <w:rFonts w:hint="eastAsia" w:ascii="Microsoft JhengHei" w:eastAsia="Microsoft JhengHei"/>
          <w:b/>
          <w:color w:val="000008"/>
          <w:sz w:val="24"/>
        </w:rPr>
        <w:t>后厨地面的清洁和消毒</w:t>
      </w:r>
    </w:p>
    <w:p>
      <w:pPr>
        <w:pStyle w:val="10"/>
        <w:numPr>
          <w:ilvl w:val="0"/>
          <w:numId w:val="41"/>
        </w:numPr>
        <w:tabs>
          <w:tab w:val="left" w:pos="2716"/>
        </w:tabs>
        <w:spacing w:before="212" w:after="0" w:line="240" w:lineRule="auto"/>
        <w:ind w:left="2716" w:right="0" w:hanging="360"/>
        <w:jc w:val="left"/>
        <w:rPr>
          <w:sz w:val="24"/>
        </w:rPr>
      </w:pPr>
      <w:r>
        <w:rPr>
          <w:color w:val="000008"/>
          <w:sz w:val="24"/>
        </w:rPr>
        <w:t>地面不能积水，有积水时要及时扫净拖干</w:t>
      </w:r>
    </w:p>
    <w:p>
      <w:pPr>
        <w:pStyle w:val="10"/>
        <w:numPr>
          <w:ilvl w:val="0"/>
          <w:numId w:val="41"/>
        </w:numPr>
        <w:tabs>
          <w:tab w:val="left" w:pos="2716"/>
        </w:tabs>
        <w:spacing w:before="165" w:after="0" w:line="240" w:lineRule="auto"/>
        <w:ind w:left="2716" w:right="0" w:hanging="360"/>
        <w:jc w:val="left"/>
        <w:rPr>
          <w:sz w:val="24"/>
        </w:rPr>
      </w:pPr>
      <w:r>
        <w:rPr>
          <w:color w:val="000008"/>
          <w:sz w:val="24"/>
        </w:rPr>
        <w:t>杀鱼台附近的积水要及时用消毒拖布拖干</w:t>
      </w:r>
    </w:p>
    <w:p>
      <w:pPr>
        <w:pStyle w:val="10"/>
        <w:numPr>
          <w:ilvl w:val="0"/>
          <w:numId w:val="41"/>
        </w:numPr>
        <w:tabs>
          <w:tab w:val="left" w:pos="2716"/>
        </w:tabs>
        <w:spacing w:before="163" w:after="0" w:line="240" w:lineRule="auto"/>
        <w:ind w:left="2716" w:right="0" w:hanging="360"/>
        <w:jc w:val="left"/>
        <w:rPr>
          <w:sz w:val="24"/>
        </w:rPr>
      </w:pPr>
      <w:r>
        <w:rPr>
          <w:color w:val="000008"/>
          <w:sz w:val="24"/>
        </w:rPr>
        <w:t>晚餐闭餐后要用洗涤灵水拖地，之后用消毒水拖地一次</w:t>
      </w:r>
    </w:p>
    <w:p>
      <w:pPr>
        <w:pStyle w:val="10"/>
        <w:numPr>
          <w:ilvl w:val="0"/>
          <w:numId w:val="41"/>
        </w:numPr>
        <w:tabs>
          <w:tab w:val="left" w:pos="2719"/>
        </w:tabs>
        <w:spacing w:before="163" w:after="0" w:line="369" w:lineRule="auto"/>
        <w:ind w:left="2356" w:right="1400" w:firstLine="0"/>
        <w:jc w:val="left"/>
        <w:rPr>
          <w:sz w:val="24"/>
        </w:rPr>
      </w:pPr>
      <w:r>
        <w:rPr>
          <w:color w:val="000008"/>
          <w:spacing w:val="-3"/>
          <w:sz w:val="24"/>
        </w:rPr>
        <w:t>至少每周一次将大型设备移开，将设备下方扫净后洗涤灵水和消毒水拖干</w:t>
      </w:r>
    </w:p>
    <w:p>
      <w:pPr>
        <w:pStyle w:val="10"/>
        <w:numPr>
          <w:ilvl w:val="2"/>
          <w:numId w:val="37"/>
        </w:numPr>
        <w:tabs>
          <w:tab w:val="left" w:pos="1646"/>
        </w:tabs>
        <w:spacing w:before="30" w:after="0" w:line="240" w:lineRule="auto"/>
        <w:ind w:left="1645" w:right="0" w:hanging="666"/>
        <w:jc w:val="left"/>
        <w:rPr>
          <w:rFonts w:hint="eastAsia" w:ascii="Microsoft JhengHei" w:eastAsia="Microsoft JhengHei"/>
          <w:b/>
          <w:sz w:val="24"/>
        </w:rPr>
      </w:pPr>
      <w:r>
        <w:rPr>
          <w:rFonts w:hint="eastAsia" w:ascii="Microsoft JhengHei" w:eastAsia="Microsoft JhengHei"/>
          <w:b/>
          <w:color w:val="000008"/>
          <w:sz w:val="24"/>
        </w:rPr>
        <w:t>墙面的清洁和消毒</w:t>
      </w:r>
    </w:p>
    <w:p>
      <w:pPr>
        <w:pStyle w:val="4"/>
        <w:spacing w:before="209"/>
        <w:ind w:left="2396"/>
      </w:pPr>
      <w:r>
        <w:rPr>
          <w:color w:val="000008"/>
        </w:rPr>
        <w:t>至少每周一次用洗涤灵水和消毒水清洁消毒一次，高处墙面应使用伸缩杆</w:t>
      </w:r>
    </w:p>
    <w:p>
      <w:pPr>
        <w:spacing w:after="0"/>
        <w:sectPr>
          <w:footerReference r:id="rId29" w:type="default"/>
          <w:pgSz w:w="11910" w:h="16840"/>
          <w:pgMar w:top="1500" w:right="0" w:bottom="1180" w:left="380" w:header="1300" w:footer="984" w:gutter="0"/>
          <w:pgNumType w:start="40"/>
          <w:cols w:space="720" w:num="1"/>
        </w:sectPr>
      </w:pPr>
    </w:p>
    <w:p>
      <w:pPr>
        <w:pStyle w:val="4"/>
        <w:spacing w:before="1"/>
        <w:rPr>
          <w:sz w:val="17"/>
        </w:rPr>
      </w:pPr>
    </w:p>
    <w:p>
      <w:pPr>
        <w:pStyle w:val="4"/>
        <w:spacing w:before="59"/>
        <w:ind w:left="2581"/>
      </w:pPr>
      <w:r>
        <w:pict>
          <v:line id="_x0000_s1172" o:spid="_x0000_s1172" o:spt="20" style="position:absolute;left:0pt;margin-left:69.45pt;margin-top:-10.3pt;height:0pt;width:526pt;mso-position-horizontal-relative:page;z-index:251697152;mso-width-relative:page;mso-height-relative:page;" stroked="t" coordsize="21600,21600">
            <v:path arrowok="t"/>
            <v:fill focussize="0,0"/>
            <v:stroke weight="0.72pt" color="#000000"/>
            <v:imagedata o:title=""/>
            <o:lock v:ext="edit"/>
          </v:line>
        </w:pict>
      </w:r>
      <w:bookmarkStart w:id="98" w:name="_bookmark51"/>
      <w:bookmarkEnd w:id="98"/>
      <w:bookmarkStart w:id="99" w:name="_bookmark50"/>
      <w:bookmarkEnd w:id="99"/>
      <w:bookmarkStart w:id="100" w:name="4.2.7地沟的清洁和消毒 "/>
      <w:bookmarkEnd w:id="100"/>
      <w:bookmarkStart w:id="101" w:name="4.2.9电子秤的清洁和消毒 "/>
      <w:bookmarkEnd w:id="101"/>
      <w:bookmarkStart w:id="102" w:name="4.2.8货架和原材料筐箱的清洁和消毒 "/>
      <w:bookmarkEnd w:id="102"/>
      <w:r>
        <w:rPr>
          <w:color w:val="000008"/>
        </w:rPr>
        <w:t>绑消毒毛巾擦拭；应同时对屋顶和灭蝇灯（关闭电源）进行清洁</w:t>
      </w:r>
    </w:p>
    <w:p>
      <w:pPr>
        <w:pStyle w:val="10"/>
        <w:numPr>
          <w:ilvl w:val="2"/>
          <w:numId w:val="37"/>
        </w:numPr>
        <w:tabs>
          <w:tab w:val="left" w:pos="1987"/>
        </w:tabs>
        <w:spacing w:before="155" w:after="0" w:line="240" w:lineRule="auto"/>
        <w:ind w:left="1986" w:right="0" w:hanging="666"/>
        <w:jc w:val="left"/>
        <w:rPr>
          <w:rFonts w:hint="eastAsia" w:ascii="Microsoft JhengHei" w:eastAsia="Microsoft JhengHei"/>
          <w:b/>
          <w:sz w:val="24"/>
        </w:rPr>
      </w:pPr>
      <w:r>
        <w:rPr>
          <w:rFonts w:hint="eastAsia" w:ascii="Microsoft JhengHei" w:eastAsia="Microsoft JhengHei"/>
          <w:b/>
          <w:color w:val="000008"/>
          <w:sz w:val="24"/>
        </w:rPr>
        <w:t>地沟的清洁和消毒</w:t>
      </w:r>
    </w:p>
    <w:p>
      <w:pPr>
        <w:pStyle w:val="4"/>
        <w:spacing w:before="178"/>
        <w:ind w:left="2596"/>
      </w:pPr>
      <w:r>
        <w:rPr>
          <w:color w:val="000008"/>
        </w:rPr>
        <w:t>1、地沟盖板应使用网孔式的，不可使用格栅式；应使用隔油防臭设计</w:t>
      </w:r>
    </w:p>
    <w:p>
      <w:pPr>
        <w:pStyle w:val="4"/>
        <w:spacing w:before="163"/>
        <w:ind w:left="2596"/>
      </w:pPr>
      <w:r>
        <w:rPr>
          <w:color w:val="000008"/>
        </w:rPr>
        <w:t>2、晚餐闭餐后要打开盖板捞渣冲净，先用碱性水冲洗再用消毒水冲洗</w:t>
      </w:r>
    </w:p>
    <w:p>
      <w:pPr>
        <w:pStyle w:val="4"/>
        <w:spacing w:before="10"/>
        <w:rPr>
          <w:sz w:val="23"/>
        </w:rPr>
      </w:pPr>
    </w:p>
    <w:p>
      <w:pPr>
        <w:pStyle w:val="10"/>
        <w:numPr>
          <w:ilvl w:val="2"/>
          <w:numId w:val="37"/>
        </w:numPr>
        <w:tabs>
          <w:tab w:val="left" w:pos="1987"/>
        </w:tabs>
        <w:spacing w:before="0" w:after="0" w:line="240" w:lineRule="auto"/>
        <w:ind w:left="1986" w:right="0" w:hanging="666"/>
        <w:jc w:val="left"/>
        <w:rPr>
          <w:rFonts w:hint="eastAsia" w:ascii="Microsoft JhengHei" w:eastAsia="Microsoft JhengHei"/>
          <w:b/>
          <w:sz w:val="24"/>
        </w:rPr>
      </w:pPr>
      <w:r>
        <w:rPr>
          <w:rFonts w:hint="eastAsia" w:ascii="Microsoft JhengHei" w:eastAsia="Microsoft JhengHei"/>
          <w:b/>
          <w:color w:val="000008"/>
          <w:sz w:val="24"/>
        </w:rPr>
        <w:t>货架和原材料筐箱的清洁和消毒</w:t>
      </w:r>
    </w:p>
    <w:p>
      <w:pPr>
        <w:pStyle w:val="4"/>
        <w:spacing w:before="6"/>
        <w:rPr>
          <w:rFonts w:ascii="Microsoft JhengHei"/>
          <w:b/>
          <w:sz w:val="16"/>
        </w:rPr>
      </w:pPr>
    </w:p>
    <w:p>
      <w:pPr>
        <w:pStyle w:val="4"/>
        <w:tabs>
          <w:tab w:val="left" w:pos="3488"/>
        </w:tabs>
        <w:ind w:left="2596"/>
      </w:pPr>
      <w:r>
        <w:rPr>
          <w:rFonts w:ascii="Wingdings" w:hAnsi="Wingdings" w:eastAsia="Wingdings"/>
          <w:color w:val="000008"/>
          <w:w w:val="95"/>
        </w:rPr>
        <w:t></w:t>
      </w:r>
      <w:r>
        <w:rPr>
          <w:rFonts w:ascii="Times New Roman" w:hAnsi="Times New Roman" w:eastAsia="Times New Roman"/>
          <w:color w:val="000008"/>
          <w:w w:val="95"/>
        </w:rPr>
        <w:tab/>
      </w:r>
      <w:r>
        <w:rPr>
          <w:color w:val="000008"/>
        </w:rPr>
        <w:t>清洁箱筐要用专用的刷子沾洗涤灵水涮洗，再用清水冲净、晾干</w:t>
      </w:r>
    </w:p>
    <w:p>
      <w:pPr>
        <w:pStyle w:val="4"/>
        <w:tabs>
          <w:tab w:val="left" w:pos="3488"/>
        </w:tabs>
        <w:spacing w:before="165"/>
        <w:ind w:left="2596"/>
      </w:pPr>
      <w:r>
        <w:rPr>
          <w:rFonts w:ascii="Wingdings" w:hAnsi="Wingdings" w:eastAsia="Wingdings"/>
          <w:color w:val="000008"/>
          <w:w w:val="95"/>
        </w:rPr>
        <w:t></w:t>
      </w:r>
      <w:r>
        <w:rPr>
          <w:rFonts w:ascii="Times New Roman" w:hAnsi="Times New Roman" w:eastAsia="Times New Roman"/>
          <w:color w:val="000008"/>
          <w:w w:val="95"/>
        </w:rPr>
        <w:tab/>
      </w:r>
      <w:r>
        <w:rPr>
          <w:color w:val="000008"/>
        </w:rPr>
        <w:t>货架至少每日用消毒水擦拭隔板一次</w:t>
      </w:r>
    </w:p>
    <w:p>
      <w:pPr>
        <w:pStyle w:val="4"/>
        <w:spacing w:before="8"/>
        <w:rPr>
          <w:sz w:val="23"/>
        </w:rPr>
      </w:pPr>
    </w:p>
    <w:p>
      <w:pPr>
        <w:pStyle w:val="10"/>
        <w:numPr>
          <w:ilvl w:val="2"/>
          <w:numId w:val="37"/>
        </w:numPr>
        <w:tabs>
          <w:tab w:val="left" w:pos="1987"/>
        </w:tabs>
        <w:spacing w:before="0" w:after="0" w:line="240" w:lineRule="auto"/>
        <w:ind w:left="1986" w:right="0" w:hanging="666"/>
        <w:jc w:val="left"/>
        <w:rPr>
          <w:rFonts w:hint="eastAsia" w:ascii="Microsoft JhengHei" w:eastAsia="Microsoft JhengHei"/>
          <w:b/>
          <w:sz w:val="24"/>
        </w:rPr>
      </w:pPr>
      <w:r>
        <w:rPr>
          <w:rFonts w:hint="eastAsia" w:ascii="Microsoft JhengHei" w:eastAsia="Microsoft JhengHei"/>
          <w:b/>
          <w:color w:val="000008"/>
          <w:sz w:val="24"/>
        </w:rPr>
        <w:t>电子秤的清洁和消毒</w:t>
      </w:r>
    </w:p>
    <w:p>
      <w:pPr>
        <w:pStyle w:val="4"/>
        <w:spacing w:before="3"/>
        <w:rPr>
          <w:rFonts w:ascii="Microsoft JhengHei"/>
          <w:b/>
          <w:sz w:val="16"/>
        </w:rPr>
      </w:pPr>
    </w:p>
    <w:p>
      <w:pPr>
        <w:pStyle w:val="4"/>
        <w:ind w:left="2598"/>
      </w:pPr>
      <w:r>
        <w:rPr>
          <w:color w:val="000008"/>
        </w:rPr>
        <w:t>1、班中电子秤要随时配备一块消毒抹布，做到随手清洁</w:t>
      </w:r>
    </w:p>
    <w:p>
      <w:pPr>
        <w:pStyle w:val="4"/>
        <w:spacing w:before="166"/>
        <w:ind w:left="2598"/>
      </w:pPr>
      <w:r>
        <w:rPr>
          <w:color w:val="000008"/>
        </w:rPr>
        <w:t>2、食材不可直接放在秤上称量，要用容器（去皮）</w:t>
      </w:r>
    </w:p>
    <w:p>
      <w:pPr>
        <w:pStyle w:val="4"/>
        <w:spacing w:before="163"/>
        <w:ind w:left="2598"/>
      </w:pPr>
      <w:r>
        <w:rPr>
          <w:color w:val="000008"/>
        </w:rPr>
        <w:t>3、至少每周对其进行仔细除油消毒清洁</w:t>
      </w:r>
    </w:p>
    <w:p>
      <w:pPr>
        <w:pStyle w:val="4"/>
        <w:spacing w:before="165"/>
        <w:ind w:left="2598"/>
      </w:pPr>
      <w:bookmarkStart w:id="103" w:name="_GoBack"/>
      <w:bookmarkEnd w:id="103"/>
      <w:r>
        <w:rPr>
          <w:color w:val="000008"/>
        </w:rPr>
        <w:t>4、电子称应在（计量局）每半年检验一次</w:t>
      </w:r>
    </w:p>
    <w:p>
      <w:pPr>
        <w:pStyle w:val="4"/>
        <w:spacing w:before="163"/>
        <w:ind w:left="2598"/>
      </w:pPr>
      <w:r>
        <w:rPr>
          <w:color w:val="000008"/>
        </w:rPr>
        <w:t>5、下班后电子称及时充电</w:t>
      </w:r>
    </w:p>
    <w:p>
      <w:pPr>
        <w:pStyle w:val="4"/>
        <w:rPr>
          <w:sz w:val="20"/>
        </w:rPr>
      </w:pPr>
    </w:p>
    <w:p>
      <w:pPr>
        <w:pStyle w:val="4"/>
        <w:rPr>
          <w:sz w:val="20"/>
        </w:rPr>
      </w:pPr>
    </w:p>
    <w:p>
      <w:pPr>
        <w:pStyle w:val="4"/>
        <w:rPr>
          <w:sz w:val="20"/>
        </w:rPr>
      </w:pPr>
    </w:p>
    <w:p>
      <w:pPr>
        <w:pStyle w:val="4"/>
        <w:rPr>
          <w:sz w:val="20"/>
        </w:rPr>
      </w:pPr>
    </w:p>
    <w:p>
      <w:pPr>
        <w:pStyle w:val="4"/>
        <w:rPr>
          <w:sz w:val="20"/>
        </w:rPr>
      </w:pPr>
    </w:p>
    <w:p>
      <w:pPr>
        <w:pStyle w:val="4"/>
        <w:rPr>
          <w:sz w:val="20"/>
        </w:rPr>
      </w:pPr>
    </w:p>
    <w:p>
      <w:pPr>
        <w:pStyle w:val="4"/>
        <w:rPr>
          <w:sz w:val="20"/>
        </w:rPr>
      </w:pPr>
    </w:p>
    <w:p>
      <w:pPr>
        <w:pStyle w:val="4"/>
        <w:spacing w:before="1"/>
        <w:rPr>
          <w:sz w:val="17"/>
        </w:rPr>
      </w:pPr>
    </w:p>
    <w:p>
      <w:pPr>
        <w:spacing w:before="1"/>
        <w:ind w:left="0" w:right="3541" w:firstLine="0"/>
        <w:jc w:val="right"/>
        <w:rPr>
          <w:sz w:val="18"/>
        </w:rPr>
      </w:pPr>
      <w:r>
        <w:rPr>
          <w:color w:val="000008"/>
          <w:sz w:val="18"/>
        </w:rPr>
        <w:t>41</w:t>
      </w:r>
    </w:p>
    <w:sectPr>
      <w:headerReference r:id="rId30" w:type="default"/>
      <w:footerReference r:id="rId31" w:type="default"/>
      <w:pgSz w:w="11910" w:h="16840"/>
      <w:pgMar w:top="1480" w:right="0" w:bottom="280" w:left="380" w:header="0" w:footer="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86"/>
    <w:family w:val="swiss"/>
    <w:pitch w:val="default"/>
    <w:sig w:usb0="E00002FF" w:usb1="4000ACFF" w:usb2="00000001" w:usb3="00000000" w:csb0="2000019F" w:csb1="00000000"/>
  </w:font>
  <w:font w:name="Calibri">
    <w:panose1 w:val="020F0502020204030204"/>
    <w:charset w:val="00"/>
    <w:family w:val="auto"/>
    <w:pitch w:val="default"/>
    <w:sig w:usb0="E00002FF" w:usb1="4000ACFF" w:usb2="00000001" w:usb3="00000000" w:csb0="2000019F" w:csb1="00000000"/>
  </w:font>
  <w:font w:name="Microsoft JhengHei">
    <w:panose1 w:val="020B0604030504040204"/>
    <w:charset w:val="88"/>
    <w:family w:val="swiss"/>
    <w:pitch w:val="default"/>
    <w:sig w:usb0="00000087" w:usb1="28AF4000" w:usb2="00000016" w:usb3="00000000" w:csb0="00100009" w:csb1="00000000"/>
  </w:font>
  <w:font w:name="Meiryo">
    <w:panose1 w:val="020B0604030504040204"/>
    <w:charset w:val="80"/>
    <w:family w:val="swiss"/>
    <w:pitch w:val="default"/>
    <w:sig w:usb0="E10102FF" w:usb1="EAC7FFFF" w:usb2="00010012" w:usb3="00000000" w:csb0="6002009F" w:csb1="DFD70000"/>
  </w:font>
  <w:font w:name="Arial">
    <w:panose1 w:val="020B0604020202020204"/>
    <w:charset w:val="00"/>
    <w:family w:val="swiss"/>
    <w:pitch w:val="default"/>
    <w:sig w:usb0="E0002AFF" w:usb1="C0007843" w:usb2="00000009" w:usb3="00000000" w:csb0="400001FF" w:csb1="FFFF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12"/>
      </w:rPr>
    </w:pPr>
    <w:r>
      <w:pict>
        <v:shape id="_x0000_s2050" o:spid="_x0000_s2050" o:spt="202" type="#_x0000_t202" style="position:absolute;left:0pt;margin-left:291pt;margin-top:781.8pt;height:11pt;width:10.8pt;mso-position-horizontal-relative:page;mso-position-vertical-relative:page;z-index:-251656192;mso-width-relative:page;mso-height-relative:page;" filled="f" stroked="f" coordsize="21600,21600">
          <v:path/>
          <v:fill on="f" focussize="0,0"/>
          <v:stroke on="f" joinstyle="miter"/>
          <v:imagedata o:title=""/>
          <o:lock v:ext="edit"/>
          <v:textbox inset="0mm,0mm,0mm,0mm">
            <w:txbxContent>
              <w:p>
                <w:pPr>
                  <w:spacing w:before="0" w:line="219" w:lineRule="exact"/>
                  <w:ind w:left="85" w:right="0" w:firstLine="0"/>
                  <w:jc w:val="left"/>
                  <w:rPr>
                    <w:sz w:val="18"/>
                  </w:rPr>
                </w:pPr>
                <w:r>
                  <w:fldChar w:fldCharType="begin"/>
                </w:r>
                <w:r>
                  <w:rPr>
                    <w:color w:val="000008"/>
                    <w:sz w:val="18"/>
                  </w:rPr>
                  <w:instrText xml:space="preserve"> PAGE </w:instrText>
                </w:r>
                <w:r>
                  <w:fldChar w:fldCharType="separate"/>
                </w:r>
                <w:r>
                  <w:t>4</w:t>
                </w:r>
                <w:r>
                  <w:fldChar w:fldCharType="end"/>
                </w:r>
              </w:p>
            </w:txbxContent>
          </v:textbox>
        </v:shape>
      </w:pic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12"/>
      </w:rPr>
    </w:pPr>
    <w:r>
      <w:pict>
        <v:shape id="_x0000_s2066" o:spid="_x0000_s2066" o:spt="202" type="#_x0000_t202" style="position:absolute;left:0pt;margin-left:291pt;margin-top:781.8pt;height:11pt;width:13pt;mso-position-horizontal-relative:page;mso-position-vertical-relative:page;z-index:-251644928;mso-width-relative:page;mso-height-relative:page;" filled="f" stroked="f" coordsize="21600,21600">
          <v:path/>
          <v:fill on="f" focussize="0,0"/>
          <v:stroke on="f" joinstyle="miter"/>
          <v:imagedata o:title=""/>
          <o:lock v:ext="edit"/>
          <v:textbox inset="0mm,0mm,0mm,0mm">
            <w:txbxContent>
              <w:p>
                <w:pPr>
                  <w:spacing w:before="0" w:line="219" w:lineRule="exact"/>
                  <w:ind w:left="40" w:right="0" w:firstLine="0"/>
                  <w:jc w:val="left"/>
                  <w:rPr>
                    <w:sz w:val="18"/>
                  </w:rPr>
                </w:pPr>
                <w:r>
                  <w:fldChar w:fldCharType="begin"/>
                </w:r>
                <w:r>
                  <w:rPr>
                    <w:color w:val="000008"/>
                    <w:sz w:val="18"/>
                  </w:rPr>
                  <w:instrText xml:space="preserve"> PAGE </w:instrText>
                </w:r>
                <w:r>
                  <w:fldChar w:fldCharType="separate"/>
                </w:r>
                <w:r>
                  <w:t>22</w:t>
                </w:r>
                <w:r>
                  <w:fldChar w:fldCharType="end"/>
                </w:r>
              </w:p>
            </w:txbxContent>
          </v:textbox>
        </v:shape>
      </w:pic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0"/>
      </w:rPr>
    </w:pPr>
    <w:r>
      <w:pict>
        <v:shape id="_x0000_s2068" o:spid="_x0000_s2068" o:spt="202" type="#_x0000_t202" style="position:absolute;left:0pt;margin-left:291pt;margin-top:781.8pt;height:11pt;width:13pt;mso-position-horizontal-relative:page;mso-position-vertical-relative:page;z-index:-251642880;mso-width-relative:page;mso-height-relative:page;" filled="f" stroked="f" coordsize="21600,21600">
          <v:path/>
          <v:fill on="f" focussize="0,0"/>
          <v:stroke on="f" joinstyle="miter"/>
          <v:imagedata o:title=""/>
          <o:lock v:ext="edit"/>
          <v:textbox inset="0mm,0mm,0mm,0mm">
            <w:txbxContent>
              <w:p>
                <w:pPr>
                  <w:spacing w:before="0" w:line="219" w:lineRule="exact"/>
                  <w:ind w:left="40" w:right="0" w:firstLine="0"/>
                  <w:jc w:val="left"/>
                  <w:rPr>
                    <w:sz w:val="18"/>
                  </w:rPr>
                </w:pPr>
                <w:r>
                  <w:fldChar w:fldCharType="begin"/>
                </w:r>
                <w:r>
                  <w:rPr>
                    <w:color w:val="000008"/>
                    <w:sz w:val="18"/>
                  </w:rPr>
                  <w:instrText xml:space="preserve"> PAGE </w:instrText>
                </w:r>
                <w:r>
                  <w:fldChar w:fldCharType="separate"/>
                </w:r>
                <w:r>
                  <w:t>30</w:t>
                </w:r>
                <w:r>
                  <w:fldChar w:fldCharType="end"/>
                </w:r>
              </w:p>
            </w:txbxContent>
          </v:textbox>
        </v:shape>
      </w:pic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0"/>
      </w:rPr>
    </w:pPr>
    <w:r>
      <w:pict>
        <v:shape id="_x0000_s2069" o:spid="_x0000_s2069" o:spt="202" type="#_x0000_t202" style="position:absolute;left:0pt;margin-left:291pt;margin-top:781.8pt;height:11pt;width:13pt;mso-position-horizontal-relative:page;mso-position-vertical-relative:page;z-index:-251641856;mso-width-relative:page;mso-height-relative:page;" filled="f" stroked="f" coordsize="21600,21600">
          <v:path/>
          <v:fill on="f" focussize="0,0"/>
          <v:stroke on="f" joinstyle="miter"/>
          <v:imagedata o:title=""/>
          <o:lock v:ext="edit"/>
          <v:textbox inset="0mm,0mm,0mm,0mm">
            <w:txbxContent>
              <w:p>
                <w:pPr>
                  <w:spacing w:before="0" w:line="219" w:lineRule="exact"/>
                  <w:ind w:left="40" w:right="0" w:firstLine="0"/>
                  <w:jc w:val="left"/>
                  <w:rPr>
                    <w:sz w:val="18"/>
                  </w:rPr>
                </w:pPr>
                <w:r>
                  <w:fldChar w:fldCharType="begin"/>
                </w:r>
                <w:r>
                  <w:rPr>
                    <w:color w:val="000008"/>
                    <w:sz w:val="18"/>
                  </w:rPr>
                  <w:instrText xml:space="preserve"> PAGE </w:instrText>
                </w:r>
                <w:r>
                  <w:fldChar w:fldCharType="separate"/>
                </w:r>
                <w:r>
                  <w:t>40</w:t>
                </w:r>
                <w:r>
                  <w:fldChar w:fldCharType="end"/>
                </w:r>
              </w:p>
            </w:txbxContent>
          </v:textbox>
        </v:shape>
      </w:pic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0"/>
      </w:rPr>
    </w:pPr>
    <w:r>
      <w:pict>
        <v:shape id="_x0000_s2051" o:spid="_x0000_s2051" o:spt="202" type="#_x0000_t202" style="position:absolute;left:0pt;margin-left:293.3pt;margin-top:781.8pt;height:11pt;width:8.5pt;mso-position-horizontal-relative:page;mso-position-vertical-relative:page;z-index:-251655168;mso-width-relative:page;mso-height-relative:page;" filled="f" stroked="f" coordsize="21600,21600">
          <v:path/>
          <v:fill on="f" focussize="0,0"/>
          <v:stroke on="f" joinstyle="miter"/>
          <v:imagedata o:title=""/>
          <o:lock v:ext="edit"/>
          <v:textbox inset="0mm,0mm,0mm,0mm">
            <w:txbxContent>
              <w:p>
                <w:pPr>
                  <w:spacing w:before="0" w:line="219" w:lineRule="exact"/>
                  <w:ind w:left="40" w:right="0" w:firstLine="0"/>
                  <w:jc w:val="left"/>
                  <w:rPr>
                    <w:sz w:val="18"/>
                  </w:rPr>
                </w:pPr>
                <w:r>
                  <w:fldChar w:fldCharType="begin"/>
                </w:r>
                <w:r>
                  <w:rPr>
                    <w:color w:val="000008"/>
                    <w:sz w:val="18"/>
                  </w:rPr>
                  <w:instrText xml:space="preserve"> PAGE </w:instrText>
                </w:r>
                <w:r>
                  <w:fldChar w:fldCharType="separate"/>
                </w:r>
                <w:r>
                  <w:t>3</w:t>
                </w:r>
                <w:r>
                  <w:fldChar w:fldCharType="end"/>
                </w: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0"/>
      </w:rPr>
    </w:pPr>
    <w:r>
      <w:pict>
        <v:shape id="_x0000_s2053" o:spid="_x0000_s2053" o:spt="202" type="#_x0000_t202" style="position:absolute;left:0pt;margin-left:291pt;margin-top:781.8pt;height:11pt;width:8.5pt;mso-position-horizontal-relative:page;mso-position-vertical-relative:page;z-index:-251653120;mso-width-relative:page;mso-height-relative:page;" filled="f" stroked="f" coordsize="21600,21600">
          <v:path/>
          <v:fill on="f" focussize="0,0"/>
          <v:stroke on="f" joinstyle="miter"/>
          <v:imagedata o:title=""/>
          <o:lock v:ext="edit"/>
          <v:textbox inset="0mm,0mm,0mm,0mm">
            <w:txbxContent>
              <w:p>
                <w:pPr>
                  <w:spacing w:before="0" w:line="219" w:lineRule="exact"/>
                  <w:ind w:left="40" w:right="0" w:firstLine="0"/>
                  <w:jc w:val="left"/>
                  <w:rPr>
                    <w:sz w:val="18"/>
                  </w:rPr>
                </w:pPr>
                <w:r>
                  <w:fldChar w:fldCharType="begin"/>
                </w:r>
                <w:r>
                  <w:rPr>
                    <w:color w:val="000008"/>
                    <w:sz w:val="18"/>
                  </w:rPr>
                  <w:instrText xml:space="preserve"> PAGE </w:instrText>
                </w:r>
                <w:r>
                  <w:fldChar w:fldCharType="separate"/>
                </w:r>
                <w:r>
                  <w:t>9</w:t>
                </w:r>
                <w: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0"/>
      </w:rPr>
    </w:pPr>
    <w:r>
      <w:pict>
        <v:shape id="_x0000_s2054" o:spid="_x0000_s2054" o:spt="202" type="#_x0000_t202" style="position:absolute;left:0pt;margin-left:291pt;margin-top:781.8pt;height:11pt;width:13pt;mso-position-horizontal-relative:page;mso-position-vertical-relative:page;z-index:-251652096;mso-width-relative:page;mso-height-relative:page;" filled="f" stroked="f" coordsize="21600,21600">
          <v:path/>
          <v:fill on="f" focussize="0,0"/>
          <v:stroke on="f" joinstyle="miter"/>
          <v:imagedata o:title=""/>
          <o:lock v:ext="edit"/>
          <v:textbox inset="0mm,0mm,0mm,0mm">
            <w:txbxContent>
              <w:p>
                <w:pPr>
                  <w:spacing w:before="0" w:line="219" w:lineRule="exact"/>
                  <w:ind w:left="40" w:right="0" w:firstLine="0"/>
                  <w:jc w:val="left"/>
                  <w:rPr>
                    <w:sz w:val="18"/>
                  </w:rPr>
                </w:pPr>
                <w:r>
                  <w:fldChar w:fldCharType="begin"/>
                </w:r>
                <w:r>
                  <w:rPr>
                    <w:color w:val="000008"/>
                    <w:sz w:val="18"/>
                  </w:rPr>
                  <w:instrText xml:space="preserve"> PAGE </w:instrText>
                </w:r>
                <w:r>
                  <w:fldChar w:fldCharType="separate"/>
                </w:r>
                <w:r>
                  <w:t>10</w:t>
                </w:r>
                <w:r>
                  <w:fldChar w:fldCharType="end"/>
                </w:r>
              </w:p>
            </w:txbxContent>
          </v:textbox>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0"/>
      </w:rPr>
    </w:pPr>
    <w:r>
      <w:pict>
        <v:shape id="_x0000_s2055" o:spid="_x0000_s2055" o:spt="202" type="#_x0000_t202" style="position:absolute;left:0pt;margin-left:291pt;margin-top:781.8pt;height:11pt;width:13pt;mso-position-horizontal-relative:page;mso-position-vertical-relative:page;z-index:-251651072;mso-width-relative:page;mso-height-relative:page;" filled="f" stroked="f" coordsize="21600,21600">
          <v:path/>
          <v:fill on="f" focussize="0,0"/>
          <v:stroke on="f" joinstyle="miter"/>
          <v:imagedata o:title=""/>
          <o:lock v:ext="edit"/>
          <v:textbox inset="0mm,0mm,0mm,0mm">
            <w:txbxContent>
              <w:p>
                <w:pPr>
                  <w:spacing w:before="0" w:line="219" w:lineRule="exact"/>
                  <w:ind w:left="40" w:right="0" w:firstLine="0"/>
                  <w:jc w:val="left"/>
                  <w:rPr>
                    <w:sz w:val="18"/>
                  </w:rPr>
                </w:pPr>
                <w:r>
                  <w:fldChar w:fldCharType="begin"/>
                </w:r>
                <w:r>
                  <w:rPr>
                    <w:color w:val="000008"/>
                    <w:sz w:val="18"/>
                  </w:rPr>
                  <w:instrText xml:space="preserve"> PAGE </w:instrText>
                </w:r>
                <w:r>
                  <w:fldChar w:fldCharType="separate"/>
                </w:r>
                <w:r>
                  <w:t>11</w:t>
                </w:r>
                <w:r>
                  <w:fldChar w:fldCharType="end"/>
                </w:r>
              </w:p>
            </w:txbxContent>
          </v:textbox>
        </v:shape>
      </w:pic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0"/>
      </w:rPr>
    </w:pPr>
    <w:r>
      <w:pict>
        <v:shape id="_x0000_s2056" o:spid="_x0000_s2056" o:spt="202" type="#_x0000_t202" style="position:absolute;left:0pt;margin-left:291pt;margin-top:781.8pt;height:11pt;width:13pt;mso-position-horizontal-relative:page;mso-position-vertical-relative:page;z-index:-251650048;mso-width-relative:page;mso-height-relative:page;" filled="f" stroked="f" coordsize="21600,21600">
          <v:path/>
          <v:fill on="f" focussize="0,0"/>
          <v:stroke on="f" joinstyle="miter"/>
          <v:imagedata o:title=""/>
          <o:lock v:ext="edit"/>
          <v:textbox inset="0mm,0mm,0mm,0mm">
            <w:txbxContent>
              <w:p>
                <w:pPr>
                  <w:spacing w:before="0" w:line="219" w:lineRule="exact"/>
                  <w:ind w:left="40" w:right="0" w:firstLine="0"/>
                  <w:jc w:val="left"/>
                  <w:rPr>
                    <w:sz w:val="18"/>
                  </w:rPr>
                </w:pPr>
                <w:r>
                  <w:fldChar w:fldCharType="begin"/>
                </w:r>
                <w:r>
                  <w:rPr>
                    <w:color w:val="000008"/>
                    <w:sz w:val="18"/>
                  </w:rPr>
                  <w:instrText xml:space="preserve"> PAGE </w:instrText>
                </w:r>
                <w:r>
                  <w:fldChar w:fldCharType="separate"/>
                </w:r>
                <w:r>
                  <w:t>12</w:t>
                </w:r>
                <w:r>
                  <w:fldChar w:fldCharType="end"/>
                </w:r>
              </w:p>
            </w:txbxContent>
          </v:textbox>
        </v:shape>
      </w:pic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0"/>
      </w:rPr>
    </w:pPr>
    <w:r>
      <w:pict>
        <v:shape id="_x0000_s2057" o:spid="_x0000_s2057" o:spt="202" type="#_x0000_t202" style="position:absolute;left:0pt;margin-left:291pt;margin-top:781.8pt;height:11pt;width:13pt;mso-position-horizontal-relative:page;mso-position-vertical-relative:page;z-index:-251649024;mso-width-relative:page;mso-height-relative:page;" filled="f" stroked="f" coordsize="21600,21600">
          <v:path/>
          <v:fill on="f" focussize="0,0"/>
          <v:stroke on="f" joinstyle="miter"/>
          <v:imagedata o:title=""/>
          <o:lock v:ext="edit"/>
          <v:textbox inset="0mm,0mm,0mm,0mm">
            <w:txbxContent>
              <w:p>
                <w:pPr>
                  <w:spacing w:before="0" w:line="219" w:lineRule="exact"/>
                  <w:ind w:left="40" w:right="0" w:firstLine="0"/>
                  <w:jc w:val="left"/>
                  <w:rPr>
                    <w:sz w:val="18"/>
                  </w:rPr>
                </w:pPr>
                <w:r>
                  <w:fldChar w:fldCharType="begin"/>
                </w:r>
                <w:r>
                  <w:rPr>
                    <w:color w:val="000008"/>
                    <w:sz w:val="18"/>
                  </w:rPr>
                  <w:instrText xml:space="preserve"> PAGE </w:instrText>
                </w:r>
                <w:r>
                  <w:fldChar w:fldCharType="separate"/>
                </w:r>
                <w:r>
                  <w:t>13</w:t>
                </w:r>
                <w:r>
                  <w:fldChar w:fldCharType="end"/>
                </w:r>
              </w:p>
            </w:txbxContent>
          </v:textbox>
        </v:shape>
      </w:pic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0"/>
      </w:rPr>
    </w:pPr>
    <w:r>
      <w:pict>
        <v:shape id="_x0000_s2064" o:spid="_x0000_s2064" o:spt="202" type="#_x0000_t202" style="position:absolute;left:0pt;margin-left:291pt;margin-top:781.8pt;height:11pt;width:13pt;mso-position-horizontal-relative:page;mso-position-vertical-relative:page;z-index:-251646976;mso-width-relative:page;mso-height-relative:page;" filled="f" stroked="f" coordsize="21600,21600">
          <v:path/>
          <v:fill on="f" focussize="0,0"/>
          <v:stroke on="f" joinstyle="miter"/>
          <v:imagedata o:title=""/>
          <o:lock v:ext="edit"/>
          <v:textbox inset="0mm,0mm,0mm,0mm">
            <w:txbxContent>
              <w:p>
                <w:pPr>
                  <w:spacing w:before="0" w:line="219" w:lineRule="exact"/>
                  <w:ind w:left="40" w:right="0" w:firstLine="0"/>
                  <w:jc w:val="left"/>
                  <w:rPr>
                    <w:sz w:val="18"/>
                  </w:rPr>
                </w:pPr>
                <w:r>
                  <w:fldChar w:fldCharType="begin"/>
                </w:r>
                <w:r>
                  <w:rPr>
                    <w:color w:val="000008"/>
                    <w:sz w:val="18"/>
                  </w:rPr>
                  <w:instrText xml:space="preserve"> PAGE </w:instrText>
                </w:r>
                <w:r>
                  <w:fldChar w:fldCharType="separate"/>
                </w:r>
                <w:r>
                  <w:t>18</w:t>
                </w:r>
                <w: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0"/>
      </w:rPr>
    </w:pPr>
    <w:r>
      <w:pict>
        <v:line id="_x0000_s2049" o:spid="_x0000_s2049" o:spt="20" style="position:absolute;left:0pt;margin-left:34.55pt;margin-top:74.6pt;height:0pt;width:526.3pt;mso-position-horizontal-relative:page;mso-position-vertical-relative:page;z-index:-251657216;mso-width-relative:page;mso-height-relative:page;" stroked="t" coordsize="21600,21600">
          <v:path arrowok="t"/>
          <v:fill focussize="0,0"/>
          <v:stroke weight="0.72pt" color="#000000"/>
          <v:imagedata o:title=""/>
          <o:lock v:ext="edit"/>
        </v:lin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0"/>
      </w:rPr>
    </w:pPr>
    <w:r>
      <w:pict>
        <v:line id="_x0000_s2065" o:spid="_x0000_s2065" o:spt="20" style="position:absolute;left:0pt;margin-left:66.55pt;margin-top:74.6pt;height:0pt;width:462.1pt;mso-position-horizontal-relative:page;mso-position-vertical-relative:page;z-index:-251645952;mso-width-relative:page;mso-height-relative:page;" stroked="t" coordsize="21600,21600">
          <v:path arrowok="t"/>
          <v:fill focussize="0,0"/>
          <v:stroke weight="0.72pt" color="#000000"/>
          <v:imagedata o:title=""/>
          <o:lock v:ext="edit"/>
        </v:lin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0"/>
      </w:rPr>
    </w:pPr>
    <w:r>
      <w:pict>
        <v:line id="_x0000_s2067" o:spid="_x0000_s2067" o:spt="20" style="position:absolute;left:0pt;margin-left:66.55pt;margin-top:74.6pt;height:0pt;width:462.1pt;mso-position-horizontal-relative:page;mso-position-vertical-relative:page;z-index:-251643904;mso-width-relative:page;mso-height-relative:page;" stroked="t" coordsize="21600,21600">
          <v:path arrowok="t"/>
          <v:fill focussize="0,0"/>
          <v:stroke weight="0.72pt" color="#000000"/>
          <v:imagedata o:title=""/>
          <o:lock v:ext="edit"/>
        </v:lin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0"/>
      </w:rPr>
    </w:pPr>
    <w:r>
      <w:pict>
        <v:line id="_x0000_s2052" o:spid="_x0000_s2052" o:spt="20" style="position:absolute;left:0pt;margin-left:34.55pt;margin-top:74.6pt;height:0pt;width:526.3pt;mso-position-horizontal-relative:page;mso-position-vertical-relative:page;z-index:-251654144;mso-width-relative:page;mso-height-relative:page;" stroked="t" coordsize="21600,21600">
          <v:path arrowok="t"/>
          <v:fill focussize="0,0"/>
          <v:stroke weight="0.72pt" color="#000000"/>
          <v:imagedata o:title=""/>
          <o:lock v:ext="edit"/>
        </v:lin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line="14" w:lineRule="auto"/>
      <w:rPr>
        <w:sz w:val="20"/>
      </w:rPr>
    </w:pPr>
    <w:r>
      <w:pict>
        <v:group id="_x0000_s2058" o:spid="_x0000_s2058" o:spt="203" style="position:absolute;left:0pt;margin-left:34.55pt;margin-top:74.3pt;height:1.3pt;width:526.35pt;mso-position-horizontal-relative:page;mso-position-vertical-relative:page;z-index:-251648000;mso-width-relative:page;mso-height-relative:page;" coordorigin="691,1486" coordsize="10527,26">
          <o:lock v:ext="edit"/>
          <v:line id="_x0000_s2059" o:spid="_x0000_s2059" o:spt="20" style="position:absolute;left:720;top:1506;height:0;width:3226;" stroked="t" coordsize="21600,21600">
            <v:path arrowok="t"/>
            <v:fill focussize="0,0"/>
            <v:stroke weight="0.6pt" color="#000000"/>
            <v:imagedata o:title=""/>
            <o:lock v:ext="edit"/>
          </v:line>
          <v:line id="_x0000_s2060" o:spid="_x0000_s2060" o:spt="20" style="position:absolute;left:3947;top:1506;height:0;width:4145;" stroked="t" coordsize="21600,21600">
            <v:path arrowok="t"/>
            <v:fill focussize="0,0"/>
            <v:stroke weight="0.6pt" color="#000000"/>
            <v:imagedata o:title=""/>
            <o:lock v:ext="edit"/>
          </v:line>
          <v:line id="_x0000_s2061" o:spid="_x0000_s2061" o:spt="20" style="position:absolute;left:691;top:1493;height:0;width:10527;" stroked="t" coordsize="21600,21600">
            <v:path arrowok="t"/>
            <v:fill focussize="0,0"/>
            <v:stroke weight="0.7pt" color="#000000"/>
            <v:imagedata o:title=""/>
            <o:lock v:ext="edit"/>
          </v:line>
          <v:line id="_x0000_s2062" o:spid="_x0000_s2062" o:spt="20" style="position:absolute;left:8095;top:1506;height:0;width:2679;" stroked="t" coordsize="21600,21600">
            <v:path arrowok="t"/>
            <v:fill focussize="0,0"/>
            <v:stroke weight="0.6pt" color="#000000"/>
            <v:imagedata o:title=""/>
            <o:lock v:ext="edit"/>
          </v:line>
          <v:rect id="_x0000_s2063" o:spid="_x0000_s2063" o:spt="1" style="position:absolute;left:10773;top:1500;height:12;width:15;" fillcolor="#000000" filled="t" stroked="f" coordsize="21600,21600">
            <v:path/>
            <v:fill on="t" focussize="0,0"/>
            <v:stroke on="f"/>
            <v:imagedata o:title=""/>
            <o:lock v:ext="edit"/>
          </v:rect>
        </v:group>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3A4B87"/>
    <w:multiLevelType w:val="multilevel"/>
    <w:tmpl w:val="813A4B87"/>
    <w:lvl w:ilvl="0" w:tentative="0">
      <w:start w:val="1"/>
      <w:numFmt w:val="decimal"/>
      <w:lvlText w:val="（%1）"/>
      <w:lvlJc w:val="left"/>
      <w:pPr>
        <w:ind w:left="2180" w:hanging="600"/>
        <w:jc w:val="left"/>
      </w:pPr>
      <w:rPr>
        <w:rFonts w:hint="default" w:ascii="宋体" w:hAnsi="宋体" w:eastAsia="宋体" w:cs="宋体"/>
        <w:color w:val="000008"/>
        <w:spacing w:val="-3"/>
        <w:w w:val="100"/>
        <w:sz w:val="22"/>
        <w:szCs w:val="22"/>
        <w:lang w:val="zh-CN" w:eastAsia="zh-CN" w:bidi="zh-CN"/>
      </w:rPr>
    </w:lvl>
    <w:lvl w:ilvl="1" w:tentative="0">
      <w:start w:val="0"/>
      <w:numFmt w:val="bullet"/>
      <w:lvlText w:val="•"/>
      <w:lvlJc w:val="left"/>
      <w:pPr>
        <w:ind w:left="3115" w:hanging="600"/>
      </w:pPr>
      <w:rPr>
        <w:rFonts w:hint="default"/>
        <w:lang w:val="zh-CN" w:eastAsia="zh-CN" w:bidi="zh-CN"/>
      </w:rPr>
    </w:lvl>
    <w:lvl w:ilvl="2" w:tentative="0">
      <w:start w:val="0"/>
      <w:numFmt w:val="bullet"/>
      <w:lvlText w:val="•"/>
      <w:lvlJc w:val="left"/>
      <w:pPr>
        <w:ind w:left="4050" w:hanging="600"/>
      </w:pPr>
      <w:rPr>
        <w:rFonts w:hint="default"/>
        <w:lang w:val="zh-CN" w:eastAsia="zh-CN" w:bidi="zh-CN"/>
      </w:rPr>
    </w:lvl>
    <w:lvl w:ilvl="3" w:tentative="0">
      <w:start w:val="0"/>
      <w:numFmt w:val="bullet"/>
      <w:lvlText w:val="•"/>
      <w:lvlJc w:val="left"/>
      <w:pPr>
        <w:ind w:left="4985" w:hanging="600"/>
      </w:pPr>
      <w:rPr>
        <w:rFonts w:hint="default"/>
        <w:lang w:val="zh-CN" w:eastAsia="zh-CN" w:bidi="zh-CN"/>
      </w:rPr>
    </w:lvl>
    <w:lvl w:ilvl="4" w:tentative="0">
      <w:start w:val="0"/>
      <w:numFmt w:val="bullet"/>
      <w:lvlText w:val="•"/>
      <w:lvlJc w:val="left"/>
      <w:pPr>
        <w:ind w:left="5920" w:hanging="600"/>
      </w:pPr>
      <w:rPr>
        <w:rFonts w:hint="default"/>
        <w:lang w:val="zh-CN" w:eastAsia="zh-CN" w:bidi="zh-CN"/>
      </w:rPr>
    </w:lvl>
    <w:lvl w:ilvl="5" w:tentative="0">
      <w:start w:val="0"/>
      <w:numFmt w:val="bullet"/>
      <w:lvlText w:val="•"/>
      <w:lvlJc w:val="left"/>
      <w:pPr>
        <w:ind w:left="6855" w:hanging="600"/>
      </w:pPr>
      <w:rPr>
        <w:rFonts w:hint="default"/>
        <w:lang w:val="zh-CN" w:eastAsia="zh-CN" w:bidi="zh-CN"/>
      </w:rPr>
    </w:lvl>
    <w:lvl w:ilvl="6" w:tentative="0">
      <w:start w:val="0"/>
      <w:numFmt w:val="bullet"/>
      <w:lvlText w:val="•"/>
      <w:lvlJc w:val="left"/>
      <w:pPr>
        <w:ind w:left="7790" w:hanging="600"/>
      </w:pPr>
      <w:rPr>
        <w:rFonts w:hint="default"/>
        <w:lang w:val="zh-CN" w:eastAsia="zh-CN" w:bidi="zh-CN"/>
      </w:rPr>
    </w:lvl>
    <w:lvl w:ilvl="7" w:tentative="0">
      <w:start w:val="0"/>
      <w:numFmt w:val="bullet"/>
      <w:lvlText w:val="•"/>
      <w:lvlJc w:val="left"/>
      <w:pPr>
        <w:ind w:left="8725" w:hanging="600"/>
      </w:pPr>
      <w:rPr>
        <w:rFonts w:hint="default"/>
        <w:lang w:val="zh-CN" w:eastAsia="zh-CN" w:bidi="zh-CN"/>
      </w:rPr>
    </w:lvl>
    <w:lvl w:ilvl="8" w:tentative="0">
      <w:start w:val="0"/>
      <w:numFmt w:val="bullet"/>
      <w:lvlText w:val="•"/>
      <w:lvlJc w:val="left"/>
      <w:pPr>
        <w:ind w:left="9660" w:hanging="600"/>
      </w:pPr>
      <w:rPr>
        <w:rFonts w:hint="default"/>
        <w:lang w:val="zh-CN" w:eastAsia="zh-CN" w:bidi="zh-CN"/>
      </w:rPr>
    </w:lvl>
  </w:abstractNum>
  <w:abstractNum w:abstractNumId="1">
    <w:nsid w:val="8461FADE"/>
    <w:multiLevelType w:val="multilevel"/>
    <w:tmpl w:val="8461FADE"/>
    <w:lvl w:ilvl="0" w:tentative="0">
      <w:start w:val="2"/>
      <w:numFmt w:val="decimal"/>
      <w:lvlText w:val="%1"/>
      <w:lvlJc w:val="left"/>
      <w:pPr>
        <w:ind w:left="1645" w:hanging="665"/>
        <w:jc w:val="left"/>
      </w:pPr>
      <w:rPr>
        <w:rFonts w:hint="default"/>
        <w:lang w:val="zh-CN" w:eastAsia="zh-CN" w:bidi="zh-CN"/>
      </w:rPr>
    </w:lvl>
    <w:lvl w:ilvl="1" w:tentative="0">
      <w:start w:val="6"/>
      <w:numFmt w:val="decimal"/>
      <w:lvlText w:val="%1.%2"/>
      <w:lvlJc w:val="left"/>
      <w:pPr>
        <w:ind w:left="1645" w:hanging="665"/>
        <w:jc w:val="left"/>
      </w:pPr>
      <w:rPr>
        <w:rFonts w:hint="default"/>
        <w:lang w:val="zh-CN" w:eastAsia="zh-CN" w:bidi="zh-CN"/>
      </w:rPr>
    </w:lvl>
    <w:lvl w:ilvl="2" w:tentative="0">
      <w:start w:val="5"/>
      <w:numFmt w:val="decimal"/>
      <w:lvlText w:val="%1.%2.%3"/>
      <w:lvlJc w:val="left"/>
      <w:pPr>
        <w:ind w:left="1645" w:hanging="665"/>
        <w:jc w:val="left"/>
      </w:pPr>
      <w:rPr>
        <w:rFonts w:hint="default" w:ascii="Microsoft JhengHei" w:hAnsi="Microsoft JhengHei" w:eastAsia="Microsoft JhengHei" w:cs="Microsoft JhengHei"/>
        <w:b/>
        <w:bCs/>
        <w:color w:val="000008"/>
        <w:spacing w:val="0"/>
        <w:w w:val="82"/>
        <w:sz w:val="24"/>
        <w:szCs w:val="24"/>
        <w:lang w:val="zh-CN" w:eastAsia="zh-CN" w:bidi="zh-CN"/>
      </w:rPr>
    </w:lvl>
    <w:lvl w:ilvl="3" w:tentative="0">
      <w:start w:val="0"/>
      <w:numFmt w:val="bullet"/>
      <w:lvlText w:val="•"/>
      <w:lvlJc w:val="left"/>
      <w:pPr>
        <w:ind w:left="3296" w:hanging="665"/>
      </w:pPr>
      <w:rPr>
        <w:rFonts w:hint="default"/>
        <w:lang w:val="zh-CN" w:eastAsia="zh-CN" w:bidi="zh-CN"/>
      </w:rPr>
    </w:lvl>
    <w:lvl w:ilvl="4" w:tentative="0">
      <w:start w:val="0"/>
      <w:numFmt w:val="bullet"/>
      <w:lvlText w:val="•"/>
      <w:lvlJc w:val="left"/>
      <w:pPr>
        <w:ind w:left="4472" w:hanging="665"/>
      </w:pPr>
      <w:rPr>
        <w:rFonts w:hint="default"/>
        <w:lang w:val="zh-CN" w:eastAsia="zh-CN" w:bidi="zh-CN"/>
      </w:rPr>
    </w:lvl>
    <w:lvl w:ilvl="5" w:tentative="0">
      <w:start w:val="0"/>
      <w:numFmt w:val="bullet"/>
      <w:lvlText w:val="•"/>
      <w:lvlJc w:val="left"/>
      <w:pPr>
        <w:ind w:left="5648" w:hanging="665"/>
      </w:pPr>
      <w:rPr>
        <w:rFonts w:hint="default"/>
        <w:lang w:val="zh-CN" w:eastAsia="zh-CN" w:bidi="zh-CN"/>
      </w:rPr>
    </w:lvl>
    <w:lvl w:ilvl="6" w:tentative="0">
      <w:start w:val="0"/>
      <w:numFmt w:val="bullet"/>
      <w:lvlText w:val="•"/>
      <w:lvlJc w:val="left"/>
      <w:pPr>
        <w:ind w:left="6825" w:hanging="665"/>
      </w:pPr>
      <w:rPr>
        <w:rFonts w:hint="default"/>
        <w:lang w:val="zh-CN" w:eastAsia="zh-CN" w:bidi="zh-CN"/>
      </w:rPr>
    </w:lvl>
    <w:lvl w:ilvl="7" w:tentative="0">
      <w:start w:val="0"/>
      <w:numFmt w:val="bullet"/>
      <w:lvlText w:val="•"/>
      <w:lvlJc w:val="left"/>
      <w:pPr>
        <w:ind w:left="8001" w:hanging="665"/>
      </w:pPr>
      <w:rPr>
        <w:rFonts w:hint="default"/>
        <w:lang w:val="zh-CN" w:eastAsia="zh-CN" w:bidi="zh-CN"/>
      </w:rPr>
    </w:lvl>
    <w:lvl w:ilvl="8" w:tentative="0">
      <w:start w:val="0"/>
      <w:numFmt w:val="bullet"/>
      <w:lvlText w:val="•"/>
      <w:lvlJc w:val="left"/>
      <w:pPr>
        <w:ind w:left="9177" w:hanging="665"/>
      </w:pPr>
      <w:rPr>
        <w:rFonts w:hint="default"/>
        <w:lang w:val="zh-CN" w:eastAsia="zh-CN" w:bidi="zh-CN"/>
      </w:rPr>
    </w:lvl>
  </w:abstractNum>
  <w:abstractNum w:abstractNumId="2">
    <w:nsid w:val="9239341B"/>
    <w:multiLevelType w:val="multilevel"/>
    <w:tmpl w:val="9239341B"/>
    <w:lvl w:ilvl="0" w:tentative="0">
      <w:start w:val="0"/>
      <w:numFmt w:val="bullet"/>
      <w:lvlText w:val=""/>
      <w:lvlJc w:val="left"/>
      <w:pPr>
        <w:ind w:left="760" w:hanging="420"/>
      </w:pPr>
      <w:rPr>
        <w:rFonts w:hint="default" w:ascii="Wingdings" w:hAnsi="Wingdings" w:eastAsia="Wingdings" w:cs="Wingdings"/>
        <w:color w:val="000008"/>
        <w:w w:val="100"/>
        <w:sz w:val="24"/>
        <w:szCs w:val="24"/>
        <w:lang w:val="zh-CN" w:eastAsia="zh-CN" w:bidi="zh-CN"/>
      </w:rPr>
    </w:lvl>
    <w:lvl w:ilvl="1" w:tentative="0">
      <w:start w:val="0"/>
      <w:numFmt w:val="bullet"/>
      <w:lvlText w:val=""/>
      <w:lvlJc w:val="left"/>
      <w:pPr>
        <w:ind w:left="1600" w:hanging="360"/>
      </w:pPr>
      <w:rPr>
        <w:rFonts w:hint="default" w:ascii="Wingdings" w:hAnsi="Wingdings" w:eastAsia="Wingdings" w:cs="Wingdings"/>
        <w:color w:val="000008"/>
        <w:w w:val="100"/>
        <w:sz w:val="24"/>
        <w:szCs w:val="24"/>
        <w:lang w:val="zh-CN" w:eastAsia="zh-CN" w:bidi="zh-CN"/>
      </w:rPr>
    </w:lvl>
    <w:lvl w:ilvl="2" w:tentative="0">
      <w:start w:val="0"/>
      <w:numFmt w:val="bullet"/>
      <w:lvlText w:val="•"/>
      <w:lvlJc w:val="left"/>
      <w:pPr>
        <w:ind w:left="2703" w:hanging="360"/>
      </w:pPr>
      <w:rPr>
        <w:rFonts w:hint="default"/>
        <w:lang w:val="zh-CN" w:eastAsia="zh-CN" w:bidi="zh-CN"/>
      </w:rPr>
    </w:lvl>
    <w:lvl w:ilvl="3" w:tentative="0">
      <w:start w:val="0"/>
      <w:numFmt w:val="bullet"/>
      <w:lvlText w:val="•"/>
      <w:lvlJc w:val="left"/>
      <w:pPr>
        <w:ind w:left="3806" w:hanging="360"/>
      </w:pPr>
      <w:rPr>
        <w:rFonts w:hint="default"/>
        <w:lang w:val="zh-CN" w:eastAsia="zh-CN" w:bidi="zh-CN"/>
      </w:rPr>
    </w:lvl>
    <w:lvl w:ilvl="4" w:tentative="0">
      <w:start w:val="0"/>
      <w:numFmt w:val="bullet"/>
      <w:lvlText w:val="•"/>
      <w:lvlJc w:val="left"/>
      <w:pPr>
        <w:ind w:left="4910" w:hanging="360"/>
      </w:pPr>
      <w:rPr>
        <w:rFonts w:hint="default"/>
        <w:lang w:val="zh-CN" w:eastAsia="zh-CN" w:bidi="zh-CN"/>
      </w:rPr>
    </w:lvl>
    <w:lvl w:ilvl="5" w:tentative="0">
      <w:start w:val="0"/>
      <w:numFmt w:val="bullet"/>
      <w:lvlText w:val="•"/>
      <w:lvlJc w:val="left"/>
      <w:pPr>
        <w:ind w:left="6013" w:hanging="360"/>
      </w:pPr>
      <w:rPr>
        <w:rFonts w:hint="default"/>
        <w:lang w:val="zh-CN" w:eastAsia="zh-CN" w:bidi="zh-CN"/>
      </w:rPr>
    </w:lvl>
    <w:lvl w:ilvl="6" w:tentative="0">
      <w:start w:val="0"/>
      <w:numFmt w:val="bullet"/>
      <w:lvlText w:val="•"/>
      <w:lvlJc w:val="left"/>
      <w:pPr>
        <w:ind w:left="7116" w:hanging="360"/>
      </w:pPr>
      <w:rPr>
        <w:rFonts w:hint="default"/>
        <w:lang w:val="zh-CN" w:eastAsia="zh-CN" w:bidi="zh-CN"/>
      </w:rPr>
    </w:lvl>
    <w:lvl w:ilvl="7" w:tentative="0">
      <w:start w:val="0"/>
      <w:numFmt w:val="bullet"/>
      <w:lvlText w:val="•"/>
      <w:lvlJc w:val="left"/>
      <w:pPr>
        <w:ind w:left="8220" w:hanging="360"/>
      </w:pPr>
      <w:rPr>
        <w:rFonts w:hint="default"/>
        <w:lang w:val="zh-CN" w:eastAsia="zh-CN" w:bidi="zh-CN"/>
      </w:rPr>
    </w:lvl>
    <w:lvl w:ilvl="8" w:tentative="0">
      <w:start w:val="0"/>
      <w:numFmt w:val="bullet"/>
      <w:lvlText w:val="•"/>
      <w:lvlJc w:val="left"/>
      <w:pPr>
        <w:ind w:left="9323" w:hanging="360"/>
      </w:pPr>
      <w:rPr>
        <w:rFonts w:hint="default"/>
        <w:lang w:val="zh-CN" w:eastAsia="zh-CN" w:bidi="zh-CN"/>
      </w:rPr>
    </w:lvl>
  </w:abstractNum>
  <w:abstractNum w:abstractNumId="3">
    <w:nsid w:val="9288B902"/>
    <w:multiLevelType w:val="multilevel"/>
    <w:tmpl w:val="9288B902"/>
    <w:lvl w:ilvl="0" w:tentative="0">
      <w:start w:val="2"/>
      <w:numFmt w:val="decimal"/>
      <w:lvlText w:val="%1"/>
      <w:lvlJc w:val="left"/>
      <w:pPr>
        <w:ind w:left="1708" w:hanging="728"/>
        <w:jc w:val="left"/>
      </w:pPr>
      <w:rPr>
        <w:rFonts w:hint="default"/>
        <w:lang w:val="zh-CN" w:eastAsia="zh-CN" w:bidi="zh-CN"/>
      </w:rPr>
    </w:lvl>
    <w:lvl w:ilvl="1" w:tentative="0">
      <w:start w:val="6"/>
      <w:numFmt w:val="decimal"/>
      <w:lvlText w:val="%1.%2"/>
      <w:lvlJc w:val="left"/>
      <w:pPr>
        <w:ind w:left="1708" w:hanging="728"/>
        <w:jc w:val="left"/>
      </w:pPr>
      <w:rPr>
        <w:rFonts w:hint="default"/>
        <w:lang w:val="zh-CN" w:eastAsia="zh-CN" w:bidi="zh-CN"/>
      </w:rPr>
    </w:lvl>
    <w:lvl w:ilvl="2" w:tentative="0">
      <w:start w:val="1"/>
      <w:numFmt w:val="decimal"/>
      <w:lvlText w:val="%1.%2.%3."/>
      <w:lvlJc w:val="left"/>
      <w:pPr>
        <w:ind w:left="1708" w:hanging="728"/>
        <w:jc w:val="left"/>
      </w:pPr>
      <w:rPr>
        <w:rFonts w:hint="default" w:ascii="Microsoft JhengHei" w:hAnsi="Microsoft JhengHei" w:eastAsia="Microsoft JhengHei" w:cs="Microsoft JhengHei"/>
        <w:b/>
        <w:bCs/>
        <w:color w:val="000008"/>
        <w:spacing w:val="0"/>
        <w:w w:val="82"/>
        <w:sz w:val="22"/>
        <w:szCs w:val="22"/>
        <w:lang w:val="zh-CN" w:eastAsia="zh-CN" w:bidi="zh-CN"/>
      </w:rPr>
    </w:lvl>
    <w:lvl w:ilvl="3" w:tentative="0">
      <w:start w:val="0"/>
      <w:numFmt w:val="bullet"/>
      <w:lvlText w:val="•"/>
      <w:lvlJc w:val="left"/>
      <w:pPr>
        <w:ind w:left="4649" w:hanging="728"/>
      </w:pPr>
      <w:rPr>
        <w:rFonts w:hint="default"/>
        <w:lang w:val="zh-CN" w:eastAsia="zh-CN" w:bidi="zh-CN"/>
      </w:rPr>
    </w:lvl>
    <w:lvl w:ilvl="4" w:tentative="0">
      <w:start w:val="0"/>
      <w:numFmt w:val="bullet"/>
      <w:lvlText w:val="•"/>
      <w:lvlJc w:val="left"/>
      <w:pPr>
        <w:ind w:left="5632" w:hanging="728"/>
      </w:pPr>
      <w:rPr>
        <w:rFonts w:hint="default"/>
        <w:lang w:val="zh-CN" w:eastAsia="zh-CN" w:bidi="zh-CN"/>
      </w:rPr>
    </w:lvl>
    <w:lvl w:ilvl="5" w:tentative="0">
      <w:start w:val="0"/>
      <w:numFmt w:val="bullet"/>
      <w:lvlText w:val="•"/>
      <w:lvlJc w:val="left"/>
      <w:pPr>
        <w:ind w:left="6615" w:hanging="728"/>
      </w:pPr>
      <w:rPr>
        <w:rFonts w:hint="default"/>
        <w:lang w:val="zh-CN" w:eastAsia="zh-CN" w:bidi="zh-CN"/>
      </w:rPr>
    </w:lvl>
    <w:lvl w:ilvl="6" w:tentative="0">
      <w:start w:val="0"/>
      <w:numFmt w:val="bullet"/>
      <w:lvlText w:val="•"/>
      <w:lvlJc w:val="left"/>
      <w:pPr>
        <w:ind w:left="7598" w:hanging="728"/>
      </w:pPr>
      <w:rPr>
        <w:rFonts w:hint="default"/>
        <w:lang w:val="zh-CN" w:eastAsia="zh-CN" w:bidi="zh-CN"/>
      </w:rPr>
    </w:lvl>
    <w:lvl w:ilvl="7" w:tentative="0">
      <w:start w:val="0"/>
      <w:numFmt w:val="bullet"/>
      <w:lvlText w:val="•"/>
      <w:lvlJc w:val="left"/>
      <w:pPr>
        <w:ind w:left="8581" w:hanging="728"/>
      </w:pPr>
      <w:rPr>
        <w:rFonts w:hint="default"/>
        <w:lang w:val="zh-CN" w:eastAsia="zh-CN" w:bidi="zh-CN"/>
      </w:rPr>
    </w:lvl>
    <w:lvl w:ilvl="8" w:tentative="0">
      <w:start w:val="0"/>
      <w:numFmt w:val="bullet"/>
      <w:lvlText w:val="•"/>
      <w:lvlJc w:val="left"/>
      <w:pPr>
        <w:ind w:left="9564" w:hanging="728"/>
      </w:pPr>
      <w:rPr>
        <w:rFonts w:hint="default"/>
        <w:lang w:val="zh-CN" w:eastAsia="zh-CN" w:bidi="zh-CN"/>
      </w:rPr>
    </w:lvl>
  </w:abstractNum>
  <w:abstractNum w:abstractNumId="4">
    <w:nsid w:val="9C8AC8EF"/>
    <w:multiLevelType w:val="multilevel"/>
    <w:tmpl w:val="9C8AC8EF"/>
    <w:lvl w:ilvl="0" w:tentative="0">
      <w:start w:val="0"/>
      <w:numFmt w:val="bullet"/>
      <w:lvlText w:val=""/>
      <w:lvlJc w:val="left"/>
      <w:pPr>
        <w:ind w:left="2860" w:hanging="420"/>
      </w:pPr>
      <w:rPr>
        <w:rFonts w:hint="default" w:ascii="Wingdings" w:hAnsi="Wingdings" w:eastAsia="Wingdings" w:cs="Wingdings"/>
        <w:color w:val="000008"/>
        <w:w w:val="163"/>
        <w:sz w:val="24"/>
        <w:szCs w:val="24"/>
        <w:lang w:val="zh-CN" w:eastAsia="zh-CN" w:bidi="zh-CN"/>
      </w:rPr>
    </w:lvl>
    <w:lvl w:ilvl="1" w:tentative="0">
      <w:start w:val="0"/>
      <w:numFmt w:val="bullet"/>
      <w:lvlText w:val="•"/>
      <w:lvlJc w:val="left"/>
      <w:pPr>
        <w:ind w:left="3727" w:hanging="420"/>
      </w:pPr>
      <w:rPr>
        <w:rFonts w:hint="default"/>
        <w:lang w:val="zh-CN" w:eastAsia="zh-CN" w:bidi="zh-CN"/>
      </w:rPr>
    </w:lvl>
    <w:lvl w:ilvl="2" w:tentative="0">
      <w:start w:val="0"/>
      <w:numFmt w:val="bullet"/>
      <w:lvlText w:val="•"/>
      <w:lvlJc w:val="left"/>
      <w:pPr>
        <w:ind w:left="4594" w:hanging="420"/>
      </w:pPr>
      <w:rPr>
        <w:rFonts w:hint="default"/>
        <w:lang w:val="zh-CN" w:eastAsia="zh-CN" w:bidi="zh-CN"/>
      </w:rPr>
    </w:lvl>
    <w:lvl w:ilvl="3" w:tentative="0">
      <w:start w:val="0"/>
      <w:numFmt w:val="bullet"/>
      <w:lvlText w:val="•"/>
      <w:lvlJc w:val="left"/>
      <w:pPr>
        <w:ind w:left="5461" w:hanging="420"/>
      </w:pPr>
      <w:rPr>
        <w:rFonts w:hint="default"/>
        <w:lang w:val="zh-CN" w:eastAsia="zh-CN" w:bidi="zh-CN"/>
      </w:rPr>
    </w:lvl>
    <w:lvl w:ilvl="4" w:tentative="0">
      <w:start w:val="0"/>
      <w:numFmt w:val="bullet"/>
      <w:lvlText w:val="•"/>
      <w:lvlJc w:val="left"/>
      <w:pPr>
        <w:ind w:left="6328" w:hanging="420"/>
      </w:pPr>
      <w:rPr>
        <w:rFonts w:hint="default"/>
        <w:lang w:val="zh-CN" w:eastAsia="zh-CN" w:bidi="zh-CN"/>
      </w:rPr>
    </w:lvl>
    <w:lvl w:ilvl="5" w:tentative="0">
      <w:start w:val="0"/>
      <w:numFmt w:val="bullet"/>
      <w:lvlText w:val="•"/>
      <w:lvlJc w:val="left"/>
      <w:pPr>
        <w:ind w:left="7195" w:hanging="420"/>
      </w:pPr>
      <w:rPr>
        <w:rFonts w:hint="default"/>
        <w:lang w:val="zh-CN" w:eastAsia="zh-CN" w:bidi="zh-CN"/>
      </w:rPr>
    </w:lvl>
    <w:lvl w:ilvl="6" w:tentative="0">
      <w:start w:val="0"/>
      <w:numFmt w:val="bullet"/>
      <w:lvlText w:val="•"/>
      <w:lvlJc w:val="left"/>
      <w:pPr>
        <w:ind w:left="8062" w:hanging="420"/>
      </w:pPr>
      <w:rPr>
        <w:rFonts w:hint="default"/>
        <w:lang w:val="zh-CN" w:eastAsia="zh-CN" w:bidi="zh-CN"/>
      </w:rPr>
    </w:lvl>
    <w:lvl w:ilvl="7" w:tentative="0">
      <w:start w:val="0"/>
      <w:numFmt w:val="bullet"/>
      <w:lvlText w:val="•"/>
      <w:lvlJc w:val="left"/>
      <w:pPr>
        <w:ind w:left="8929" w:hanging="420"/>
      </w:pPr>
      <w:rPr>
        <w:rFonts w:hint="default"/>
        <w:lang w:val="zh-CN" w:eastAsia="zh-CN" w:bidi="zh-CN"/>
      </w:rPr>
    </w:lvl>
    <w:lvl w:ilvl="8" w:tentative="0">
      <w:start w:val="0"/>
      <w:numFmt w:val="bullet"/>
      <w:lvlText w:val="•"/>
      <w:lvlJc w:val="left"/>
      <w:pPr>
        <w:ind w:left="9796" w:hanging="420"/>
      </w:pPr>
      <w:rPr>
        <w:rFonts w:hint="default"/>
        <w:lang w:val="zh-CN" w:eastAsia="zh-CN" w:bidi="zh-CN"/>
      </w:rPr>
    </w:lvl>
  </w:abstractNum>
  <w:abstractNum w:abstractNumId="5">
    <w:nsid w:val="B0F1ACD9"/>
    <w:multiLevelType w:val="multilevel"/>
    <w:tmpl w:val="B0F1ACD9"/>
    <w:lvl w:ilvl="0" w:tentative="0">
      <w:start w:val="1"/>
      <w:numFmt w:val="decimal"/>
      <w:lvlText w:val="（%1）"/>
      <w:lvlJc w:val="left"/>
      <w:pPr>
        <w:ind w:left="2584" w:hanging="600"/>
        <w:jc w:val="left"/>
      </w:pPr>
      <w:rPr>
        <w:rFonts w:hint="default" w:ascii="宋体" w:hAnsi="宋体" w:eastAsia="宋体" w:cs="宋体"/>
        <w:color w:val="000008"/>
        <w:spacing w:val="-15"/>
        <w:w w:val="100"/>
        <w:sz w:val="22"/>
        <w:szCs w:val="22"/>
        <w:lang w:val="zh-CN" w:eastAsia="zh-CN" w:bidi="zh-CN"/>
      </w:rPr>
    </w:lvl>
    <w:lvl w:ilvl="1" w:tentative="0">
      <w:start w:val="0"/>
      <w:numFmt w:val="bullet"/>
      <w:lvlText w:val="•"/>
      <w:lvlJc w:val="left"/>
      <w:pPr>
        <w:ind w:left="3475" w:hanging="600"/>
      </w:pPr>
      <w:rPr>
        <w:rFonts w:hint="default"/>
        <w:lang w:val="zh-CN" w:eastAsia="zh-CN" w:bidi="zh-CN"/>
      </w:rPr>
    </w:lvl>
    <w:lvl w:ilvl="2" w:tentative="0">
      <w:start w:val="0"/>
      <w:numFmt w:val="bullet"/>
      <w:lvlText w:val="•"/>
      <w:lvlJc w:val="left"/>
      <w:pPr>
        <w:ind w:left="4370" w:hanging="600"/>
      </w:pPr>
      <w:rPr>
        <w:rFonts w:hint="default"/>
        <w:lang w:val="zh-CN" w:eastAsia="zh-CN" w:bidi="zh-CN"/>
      </w:rPr>
    </w:lvl>
    <w:lvl w:ilvl="3" w:tentative="0">
      <w:start w:val="0"/>
      <w:numFmt w:val="bullet"/>
      <w:lvlText w:val="•"/>
      <w:lvlJc w:val="left"/>
      <w:pPr>
        <w:ind w:left="5265" w:hanging="600"/>
      </w:pPr>
      <w:rPr>
        <w:rFonts w:hint="default"/>
        <w:lang w:val="zh-CN" w:eastAsia="zh-CN" w:bidi="zh-CN"/>
      </w:rPr>
    </w:lvl>
    <w:lvl w:ilvl="4" w:tentative="0">
      <w:start w:val="0"/>
      <w:numFmt w:val="bullet"/>
      <w:lvlText w:val="•"/>
      <w:lvlJc w:val="left"/>
      <w:pPr>
        <w:ind w:left="6160" w:hanging="600"/>
      </w:pPr>
      <w:rPr>
        <w:rFonts w:hint="default"/>
        <w:lang w:val="zh-CN" w:eastAsia="zh-CN" w:bidi="zh-CN"/>
      </w:rPr>
    </w:lvl>
    <w:lvl w:ilvl="5" w:tentative="0">
      <w:start w:val="0"/>
      <w:numFmt w:val="bullet"/>
      <w:lvlText w:val="•"/>
      <w:lvlJc w:val="left"/>
      <w:pPr>
        <w:ind w:left="7055" w:hanging="600"/>
      </w:pPr>
      <w:rPr>
        <w:rFonts w:hint="default"/>
        <w:lang w:val="zh-CN" w:eastAsia="zh-CN" w:bidi="zh-CN"/>
      </w:rPr>
    </w:lvl>
    <w:lvl w:ilvl="6" w:tentative="0">
      <w:start w:val="0"/>
      <w:numFmt w:val="bullet"/>
      <w:lvlText w:val="•"/>
      <w:lvlJc w:val="left"/>
      <w:pPr>
        <w:ind w:left="7950" w:hanging="600"/>
      </w:pPr>
      <w:rPr>
        <w:rFonts w:hint="default"/>
        <w:lang w:val="zh-CN" w:eastAsia="zh-CN" w:bidi="zh-CN"/>
      </w:rPr>
    </w:lvl>
    <w:lvl w:ilvl="7" w:tentative="0">
      <w:start w:val="0"/>
      <w:numFmt w:val="bullet"/>
      <w:lvlText w:val="•"/>
      <w:lvlJc w:val="left"/>
      <w:pPr>
        <w:ind w:left="8845" w:hanging="600"/>
      </w:pPr>
      <w:rPr>
        <w:rFonts w:hint="default"/>
        <w:lang w:val="zh-CN" w:eastAsia="zh-CN" w:bidi="zh-CN"/>
      </w:rPr>
    </w:lvl>
    <w:lvl w:ilvl="8" w:tentative="0">
      <w:start w:val="0"/>
      <w:numFmt w:val="bullet"/>
      <w:lvlText w:val="•"/>
      <w:lvlJc w:val="left"/>
      <w:pPr>
        <w:ind w:left="9740" w:hanging="600"/>
      </w:pPr>
      <w:rPr>
        <w:rFonts w:hint="default"/>
        <w:lang w:val="zh-CN" w:eastAsia="zh-CN" w:bidi="zh-CN"/>
      </w:rPr>
    </w:lvl>
  </w:abstractNum>
  <w:abstractNum w:abstractNumId="6">
    <w:nsid w:val="B5E306ED"/>
    <w:multiLevelType w:val="multilevel"/>
    <w:tmpl w:val="B5E306ED"/>
    <w:lvl w:ilvl="0" w:tentative="0">
      <w:start w:val="3"/>
      <w:numFmt w:val="decimal"/>
      <w:lvlText w:val="%1"/>
      <w:lvlJc w:val="left"/>
      <w:pPr>
        <w:ind w:left="1180" w:hanging="420"/>
        <w:jc w:val="left"/>
      </w:pPr>
      <w:rPr>
        <w:rFonts w:hint="default"/>
        <w:lang w:val="zh-CN" w:eastAsia="zh-CN" w:bidi="zh-CN"/>
      </w:rPr>
    </w:lvl>
    <w:lvl w:ilvl="1" w:tentative="0">
      <w:start w:val="1"/>
      <w:numFmt w:val="decimal"/>
      <w:lvlText w:val="%1.%2"/>
      <w:lvlJc w:val="left"/>
      <w:pPr>
        <w:ind w:left="1180" w:hanging="420"/>
        <w:jc w:val="left"/>
      </w:pPr>
      <w:rPr>
        <w:rFonts w:hint="default" w:ascii="宋体" w:hAnsi="宋体" w:eastAsia="宋体" w:cs="宋体"/>
        <w:color w:val="000008"/>
        <w:w w:val="50"/>
        <w:sz w:val="24"/>
        <w:szCs w:val="24"/>
        <w:lang w:val="zh-CN" w:eastAsia="zh-CN" w:bidi="zh-CN"/>
      </w:rPr>
    </w:lvl>
    <w:lvl w:ilvl="2" w:tentative="0">
      <w:start w:val="1"/>
      <w:numFmt w:val="decimal"/>
      <w:lvlText w:val="%1.%2.%3"/>
      <w:lvlJc w:val="left"/>
      <w:pPr>
        <w:ind w:left="1840" w:hanging="660"/>
        <w:jc w:val="left"/>
      </w:pPr>
      <w:rPr>
        <w:rFonts w:hint="default" w:ascii="宋体" w:hAnsi="宋体" w:eastAsia="宋体" w:cs="宋体"/>
        <w:color w:val="000008"/>
        <w:w w:val="50"/>
        <w:sz w:val="24"/>
        <w:szCs w:val="24"/>
        <w:lang w:val="zh-CN" w:eastAsia="zh-CN" w:bidi="zh-CN"/>
      </w:rPr>
    </w:lvl>
    <w:lvl w:ilvl="3" w:tentative="0">
      <w:start w:val="0"/>
      <w:numFmt w:val="bullet"/>
      <w:lvlText w:val="•"/>
      <w:lvlJc w:val="left"/>
      <w:pPr>
        <w:ind w:left="3993" w:hanging="660"/>
      </w:pPr>
      <w:rPr>
        <w:rFonts w:hint="default"/>
        <w:lang w:val="zh-CN" w:eastAsia="zh-CN" w:bidi="zh-CN"/>
      </w:rPr>
    </w:lvl>
    <w:lvl w:ilvl="4" w:tentative="0">
      <w:start w:val="0"/>
      <w:numFmt w:val="bullet"/>
      <w:lvlText w:val="•"/>
      <w:lvlJc w:val="left"/>
      <w:pPr>
        <w:ind w:left="5070" w:hanging="660"/>
      </w:pPr>
      <w:rPr>
        <w:rFonts w:hint="default"/>
        <w:lang w:val="zh-CN" w:eastAsia="zh-CN" w:bidi="zh-CN"/>
      </w:rPr>
    </w:lvl>
    <w:lvl w:ilvl="5" w:tentative="0">
      <w:start w:val="0"/>
      <w:numFmt w:val="bullet"/>
      <w:lvlText w:val="•"/>
      <w:lvlJc w:val="left"/>
      <w:pPr>
        <w:ind w:left="6146" w:hanging="660"/>
      </w:pPr>
      <w:rPr>
        <w:rFonts w:hint="default"/>
        <w:lang w:val="zh-CN" w:eastAsia="zh-CN" w:bidi="zh-CN"/>
      </w:rPr>
    </w:lvl>
    <w:lvl w:ilvl="6" w:tentative="0">
      <w:start w:val="0"/>
      <w:numFmt w:val="bullet"/>
      <w:lvlText w:val="•"/>
      <w:lvlJc w:val="left"/>
      <w:pPr>
        <w:ind w:left="7223" w:hanging="660"/>
      </w:pPr>
      <w:rPr>
        <w:rFonts w:hint="default"/>
        <w:lang w:val="zh-CN" w:eastAsia="zh-CN" w:bidi="zh-CN"/>
      </w:rPr>
    </w:lvl>
    <w:lvl w:ilvl="7" w:tentative="0">
      <w:start w:val="0"/>
      <w:numFmt w:val="bullet"/>
      <w:lvlText w:val="•"/>
      <w:lvlJc w:val="left"/>
      <w:pPr>
        <w:ind w:left="8300" w:hanging="660"/>
      </w:pPr>
      <w:rPr>
        <w:rFonts w:hint="default"/>
        <w:lang w:val="zh-CN" w:eastAsia="zh-CN" w:bidi="zh-CN"/>
      </w:rPr>
    </w:lvl>
    <w:lvl w:ilvl="8" w:tentative="0">
      <w:start w:val="0"/>
      <w:numFmt w:val="bullet"/>
      <w:lvlText w:val="•"/>
      <w:lvlJc w:val="left"/>
      <w:pPr>
        <w:ind w:left="9376" w:hanging="660"/>
      </w:pPr>
      <w:rPr>
        <w:rFonts w:hint="default"/>
        <w:lang w:val="zh-CN" w:eastAsia="zh-CN" w:bidi="zh-CN"/>
      </w:rPr>
    </w:lvl>
  </w:abstractNum>
  <w:abstractNum w:abstractNumId="7">
    <w:nsid w:val="BB64CFA9"/>
    <w:multiLevelType w:val="multilevel"/>
    <w:tmpl w:val="BB64CFA9"/>
    <w:lvl w:ilvl="0" w:tentative="0">
      <w:start w:val="1"/>
      <w:numFmt w:val="decimal"/>
      <w:lvlText w:val="%1."/>
      <w:lvlJc w:val="left"/>
      <w:pPr>
        <w:ind w:left="2716" w:hanging="360"/>
        <w:jc w:val="left"/>
      </w:pPr>
      <w:rPr>
        <w:rFonts w:hint="default" w:ascii="宋体" w:hAnsi="宋体" w:eastAsia="宋体" w:cs="宋体"/>
        <w:color w:val="000008"/>
        <w:spacing w:val="-1"/>
        <w:w w:val="50"/>
        <w:sz w:val="22"/>
        <w:szCs w:val="22"/>
        <w:lang w:val="zh-CN" w:eastAsia="zh-CN" w:bidi="zh-CN"/>
      </w:rPr>
    </w:lvl>
    <w:lvl w:ilvl="1" w:tentative="0">
      <w:start w:val="0"/>
      <w:numFmt w:val="bullet"/>
      <w:lvlText w:val="•"/>
      <w:lvlJc w:val="left"/>
      <w:pPr>
        <w:ind w:left="3601" w:hanging="360"/>
      </w:pPr>
      <w:rPr>
        <w:rFonts w:hint="default"/>
        <w:lang w:val="zh-CN" w:eastAsia="zh-CN" w:bidi="zh-CN"/>
      </w:rPr>
    </w:lvl>
    <w:lvl w:ilvl="2" w:tentative="0">
      <w:start w:val="0"/>
      <w:numFmt w:val="bullet"/>
      <w:lvlText w:val="•"/>
      <w:lvlJc w:val="left"/>
      <w:pPr>
        <w:ind w:left="4482" w:hanging="360"/>
      </w:pPr>
      <w:rPr>
        <w:rFonts w:hint="default"/>
        <w:lang w:val="zh-CN" w:eastAsia="zh-CN" w:bidi="zh-CN"/>
      </w:rPr>
    </w:lvl>
    <w:lvl w:ilvl="3" w:tentative="0">
      <w:start w:val="0"/>
      <w:numFmt w:val="bullet"/>
      <w:lvlText w:val="•"/>
      <w:lvlJc w:val="left"/>
      <w:pPr>
        <w:ind w:left="5363" w:hanging="360"/>
      </w:pPr>
      <w:rPr>
        <w:rFonts w:hint="default"/>
        <w:lang w:val="zh-CN" w:eastAsia="zh-CN" w:bidi="zh-CN"/>
      </w:rPr>
    </w:lvl>
    <w:lvl w:ilvl="4" w:tentative="0">
      <w:start w:val="0"/>
      <w:numFmt w:val="bullet"/>
      <w:lvlText w:val="•"/>
      <w:lvlJc w:val="left"/>
      <w:pPr>
        <w:ind w:left="6244" w:hanging="360"/>
      </w:pPr>
      <w:rPr>
        <w:rFonts w:hint="default"/>
        <w:lang w:val="zh-CN" w:eastAsia="zh-CN" w:bidi="zh-CN"/>
      </w:rPr>
    </w:lvl>
    <w:lvl w:ilvl="5" w:tentative="0">
      <w:start w:val="0"/>
      <w:numFmt w:val="bullet"/>
      <w:lvlText w:val="•"/>
      <w:lvlJc w:val="left"/>
      <w:pPr>
        <w:ind w:left="7125" w:hanging="360"/>
      </w:pPr>
      <w:rPr>
        <w:rFonts w:hint="default"/>
        <w:lang w:val="zh-CN" w:eastAsia="zh-CN" w:bidi="zh-CN"/>
      </w:rPr>
    </w:lvl>
    <w:lvl w:ilvl="6" w:tentative="0">
      <w:start w:val="0"/>
      <w:numFmt w:val="bullet"/>
      <w:lvlText w:val="•"/>
      <w:lvlJc w:val="left"/>
      <w:pPr>
        <w:ind w:left="8006" w:hanging="360"/>
      </w:pPr>
      <w:rPr>
        <w:rFonts w:hint="default"/>
        <w:lang w:val="zh-CN" w:eastAsia="zh-CN" w:bidi="zh-CN"/>
      </w:rPr>
    </w:lvl>
    <w:lvl w:ilvl="7" w:tentative="0">
      <w:start w:val="0"/>
      <w:numFmt w:val="bullet"/>
      <w:lvlText w:val="•"/>
      <w:lvlJc w:val="left"/>
      <w:pPr>
        <w:ind w:left="8887" w:hanging="360"/>
      </w:pPr>
      <w:rPr>
        <w:rFonts w:hint="default"/>
        <w:lang w:val="zh-CN" w:eastAsia="zh-CN" w:bidi="zh-CN"/>
      </w:rPr>
    </w:lvl>
    <w:lvl w:ilvl="8" w:tentative="0">
      <w:start w:val="0"/>
      <w:numFmt w:val="bullet"/>
      <w:lvlText w:val="•"/>
      <w:lvlJc w:val="left"/>
      <w:pPr>
        <w:ind w:left="9768" w:hanging="360"/>
      </w:pPr>
      <w:rPr>
        <w:rFonts w:hint="default"/>
        <w:lang w:val="zh-CN" w:eastAsia="zh-CN" w:bidi="zh-CN"/>
      </w:rPr>
    </w:lvl>
  </w:abstractNum>
  <w:abstractNum w:abstractNumId="8">
    <w:nsid w:val="BE923771"/>
    <w:multiLevelType w:val="multilevel"/>
    <w:tmpl w:val="BE923771"/>
    <w:lvl w:ilvl="0" w:tentative="0">
      <w:start w:val="2"/>
      <w:numFmt w:val="decimal"/>
      <w:lvlText w:val="%1"/>
      <w:lvlJc w:val="left"/>
      <w:pPr>
        <w:ind w:left="1645" w:hanging="665"/>
        <w:jc w:val="left"/>
      </w:pPr>
      <w:rPr>
        <w:rFonts w:hint="default"/>
        <w:lang w:val="zh-CN" w:eastAsia="zh-CN" w:bidi="zh-CN"/>
      </w:rPr>
    </w:lvl>
    <w:lvl w:ilvl="1" w:tentative="0">
      <w:start w:val="4"/>
      <w:numFmt w:val="decimal"/>
      <w:lvlText w:val="%1.%2"/>
      <w:lvlJc w:val="left"/>
      <w:pPr>
        <w:ind w:left="1645" w:hanging="665"/>
        <w:jc w:val="left"/>
      </w:pPr>
      <w:rPr>
        <w:rFonts w:hint="default"/>
        <w:lang w:val="zh-CN" w:eastAsia="zh-CN" w:bidi="zh-CN"/>
      </w:rPr>
    </w:lvl>
    <w:lvl w:ilvl="2" w:tentative="0">
      <w:start w:val="1"/>
      <w:numFmt w:val="decimal"/>
      <w:lvlText w:val="%1.%2.%3"/>
      <w:lvlJc w:val="left"/>
      <w:pPr>
        <w:ind w:left="1645" w:hanging="665"/>
        <w:jc w:val="left"/>
      </w:pPr>
      <w:rPr>
        <w:rFonts w:hint="default" w:ascii="Microsoft JhengHei" w:hAnsi="Microsoft JhengHei" w:eastAsia="Microsoft JhengHei" w:cs="Microsoft JhengHei"/>
        <w:b/>
        <w:bCs/>
        <w:color w:val="000008"/>
        <w:spacing w:val="0"/>
        <w:w w:val="82"/>
        <w:sz w:val="24"/>
        <w:szCs w:val="24"/>
        <w:lang w:val="zh-CN" w:eastAsia="zh-CN" w:bidi="zh-CN"/>
      </w:rPr>
    </w:lvl>
    <w:lvl w:ilvl="3" w:tentative="0">
      <w:start w:val="0"/>
      <w:numFmt w:val="bullet"/>
      <w:lvlText w:val="•"/>
      <w:lvlJc w:val="left"/>
      <w:pPr>
        <w:ind w:left="4607" w:hanging="665"/>
      </w:pPr>
      <w:rPr>
        <w:rFonts w:hint="default"/>
        <w:lang w:val="zh-CN" w:eastAsia="zh-CN" w:bidi="zh-CN"/>
      </w:rPr>
    </w:lvl>
    <w:lvl w:ilvl="4" w:tentative="0">
      <w:start w:val="0"/>
      <w:numFmt w:val="bullet"/>
      <w:lvlText w:val="•"/>
      <w:lvlJc w:val="left"/>
      <w:pPr>
        <w:ind w:left="5596" w:hanging="665"/>
      </w:pPr>
      <w:rPr>
        <w:rFonts w:hint="default"/>
        <w:lang w:val="zh-CN" w:eastAsia="zh-CN" w:bidi="zh-CN"/>
      </w:rPr>
    </w:lvl>
    <w:lvl w:ilvl="5" w:tentative="0">
      <w:start w:val="0"/>
      <w:numFmt w:val="bullet"/>
      <w:lvlText w:val="•"/>
      <w:lvlJc w:val="left"/>
      <w:pPr>
        <w:ind w:left="6585" w:hanging="665"/>
      </w:pPr>
      <w:rPr>
        <w:rFonts w:hint="default"/>
        <w:lang w:val="zh-CN" w:eastAsia="zh-CN" w:bidi="zh-CN"/>
      </w:rPr>
    </w:lvl>
    <w:lvl w:ilvl="6" w:tentative="0">
      <w:start w:val="0"/>
      <w:numFmt w:val="bullet"/>
      <w:lvlText w:val="•"/>
      <w:lvlJc w:val="left"/>
      <w:pPr>
        <w:ind w:left="7574" w:hanging="665"/>
      </w:pPr>
      <w:rPr>
        <w:rFonts w:hint="default"/>
        <w:lang w:val="zh-CN" w:eastAsia="zh-CN" w:bidi="zh-CN"/>
      </w:rPr>
    </w:lvl>
    <w:lvl w:ilvl="7" w:tentative="0">
      <w:start w:val="0"/>
      <w:numFmt w:val="bullet"/>
      <w:lvlText w:val="•"/>
      <w:lvlJc w:val="left"/>
      <w:pPr>
        <w:ind w:left="8563" w:hanging="665"/>
      </w:pPr>
      <w:rPr>
        <w:rFonts w:hint="default"/>
        <w:lang w:val="zh-CN" w:eastAsia="zh-CN" w:bidi="zh-CN"/>
      </w:rPr>
    </w:lvl>
    <w:lvl w:ilvl="8" w:tentative="0">
      <w:start w:val="0"/>
      <w:numFmt w:val="bullet"/>
      <w:lvlText w:val="•"/>
      <w:lvlJc w:val="left"/>
      <w:pPr>
        <w:ind w:left="9552" w:hanging="665"/>
      </w:pPr>
      <w:rPr>
        <w:rFonts w:hint="default"/>
        <w:lang w:val="zh-CN" w:eastAsia="zh-CN" w:bidi="zh-CN"/>
      </w:rPr>
    </w:lvl>
  </w:abstractNum>
  <w:abstractNum w:abstractNumId="9">
    <w:nsid w:val="BF205925"/>
    <w:multiLevelType w:val="multilevel"/>
    <w:tmpl w:val="BF205925"/>
    <w:lvl w:ilvl="0" w:tentative="0">
      <w:start w:val="2"/>
      <w:numFmt w:val="decimal"/>
      <w:lvlText w:val="%1"/>
      <w:lvlJc w:val="left"/>
      <w:pPr>
        <w:ind w:left="1840" w:hanging="660"/>
        <w:jc w:val="left"/>
      </w:pPr>
      <w:rPr>
        <w:rFonts w:hint="default"/>
        <w:lang w:val="zh-CN" w:eastAsia="zh-CN" w:bidi="zh-CN"/>
      </w:rPr>
    </w:lvl>
    <w:lvl w:ilvl="1" w:tentative="0">
      <w:start w:val="6"/>
      <w:numFmt w:val="decimal"/>
      <w:lvlText w:val="%1.%2"/>
      <w:lvlJc w:val="left"/>
      <w:pPr>
        <w:ind w:left="1840" w:hanging="660"/>
        <w:jc w:val="left"/>
      </w:pPr>
      <w:rPr>
        <w:rFonts w:hint="default"/>
        <w:lang w:val="zh-CN" w:eastAsia="zh-CN" w:bidi="zh-CN"/>
      </w:rPr>
    </w:lvl>
    <w:lvl w:ilvl="2" w:tentative="0">
      <w:start w:val="5"/>
      <w:numFmt w:val="decimal"/>
      <w:lvlText w:val="%1.%2.%3"/>
      <w:lvlJc w:val="left"/>
      <w:pPr>
        <w:ind w:left="1840" w:hanging="660"/>
        <w:jc w:val="left"/>
      </w:pPr>
      <w:rPr>
        <w:rFonts w:hint="default" w:ascii="宋体" w:hAnsi="宋体" w:eastAsia="宋体" w:cs="宋体"/>
        <w:color w:val="000008"/>
        <w:w w:val="50"/>
        <w:sz w:val="24"/>
        <w:szCs w:val="24"/>
        <w:lang w:val="zh-CN" w:eastAsia="zh-CN" w:bidi="zh-CN"/>
      </w:rPr>
    </w:lvl>
    <w:lvl w:ilvl="3" w:tentative="0">
      <w:start w:val="0"/>
      <w:numFmt w:val="bullet"/>
      <w:lvlText w:val="•"/>
      <w:lvlJc w:val="left"/>
      <w:pPr>
        <w:ind w:left="4747" w:hanging="660"/>
      </w:pPr>
      <w:rPr>
        <w:rFonts w:hint="default"/>
        <w:lang w:val="zh-CN" w:eastAsia="zh-CN" w:bidi="zh-CN"/>
      </w:rPr>
    </w:lvl>
    <w:lvl w:ilvl="4" w:tentative="0">
      <w:start w:val="0"/>
      <w:numFmt w:val="bullet"/>
      <w:lvlText w:val="•"/>
      <w:lvlJc w:val="left"/>
      <w:pPr>
        <w:ind w:left="5716" w:hanging="660"/>
      </w:pPr>
      <w:rPr>
        <w:rFonts w:hint="default"/>
        <w:lang w:val="zh-CN" w:eastAsia="zh-CN" w:bidi="zh-CN"/>
      </w:rPr>
    </w:lvl>
    <w:lvl w:ilvl="5" w:tentative="0">
      <w:start w:val="0"/>
      <w:numFmt w:val="bullet"/>
      <w:lvlText w:val="•"/>
      <w:lvlJc w:val="left"/>
      <w:pPr>
        <w:ind w:left="6685" w:hanging="660"/>
      </w:pPr>
      <w:rPr>
        <w:rFonts w:hint="default"/>
        <w:lang w:val="zh-CN" w:eastAsia="zh-CN" w:bidi="zh-CN"/>
      </w:rPr>
    </w:lvl>
    <w:lvl w:ilvl="6" w:tentative="0">
      <w:start w:val="0"/>
      <w:numFmt w:val="bullet"/>
      <w:lvlText w:val="•"/>
      <w:lvlJc w:val="left"/>
      <w:pPr>
        <w:ind w:left="7654" w:hanging="660"/>
      </w:pPr>
      <w:rPr>
        <w:rFonts w:hint="default"/>
        <w:lang w:val="zh-CN" w:eastAsia="zh-CN" w:bidi="zh-CN"/>
      </w:rPr>
    </w:lvl>
    <w:lvl w:ilvl="7" w:tentative="0">
      <w:start w:val="0"/>
      <w:numFmt w:val="bullet"/>
      <w:lvlText w:val="•"/>
      <w:lvlJc w:val="left"/>
      <w:pPr>
        <w:ind w:left="8623" w:hanging="660"/>
      </w:pPr>
      <w:rPr>
        <w:rFonts w:hint="default"/>
        <w:lang w:val="zh-CN" w:eastAsia="zh-CN" w:bidi="zh-CN"/>
      </w:rPr>
    </w:lvl>
    <w:lvl w:ilvl="8" w:tentative="0">
      <w:start w:val="0"/>
      <w:numFmt w:val="bullet"/>
      <w:lvlText w:val="•"/>
      <w:lvlJc w:val="left"/>
      <w:pPr>
        <w:ind w:left="9592" w:hanging="660"/>
      </w:pPr>
      <w:rPr>
        <w:rFonts w:hint="default"/>
        <w:lang w:val="zh-CN" w:eastAsia="zh-CN" w:bidi="zh-CN"/>
      </w:rPr>
    </w:lvl>
  </w:abstractNum>
  <w:abstractNum w:abstractNumId="10">
    <w:nsid w:val="C8879AEF"/>
    <w:multiLevelType w:val="multilevel"/>
    <w:tmpl w:val="C8879AEF"/>
    <w:lvl w:ilvl="0" w:tentative="0">
      <w:start w:val="0"/>
      <w:numFmt w:val="bullet"/>
      <w:lvlText w:val=""/>
      <w:lvlJc w:val="left"/>
      <w:pPr>
        <w:ind w:left="2440" w:hanging="420"/>
      </w:pPr>
      <w:rPr>
        <w:rFonts w:hint="default" w:ascii="Wingdings" w:hAnsi="Wingdings" w:eastAsia="Wingdings" w:cs="Wingdings"/>
        <w:color w:val="000008"/>
        <w:w w:val="163"/>
        <w:sz w:val="24"/>
        <w:szCs w:val="24"/>
        <w:lang w:val="zh-CN" w:eastAsia="zh-CN" w:bidi="zh-CN"/>
      </w:rPr>
    </w:lvl>
    <w:lvl w:ilvl="1" w:tentative="0">
      <w:start w:val="0"/>
      <w:numFmt w:val="bullet"/>
      <w:lvlText w:val="•"/>
      <w:lvlJc w:val="left"/>
      <w:pPr>
        <w:ind w:left="3349" w:hanging="420"/>
      </w:pPr>
      <w:rPr>
        <w:rFonts w:hint="default"/>
        <w:lang w:val="zh-CN" w:eastAsia="zh-CN" w:bidi="zh-CN"/>
      </w:rPr>
    </w:lvl>
    <w:lvl w:ilvl="2" w:tentative="0">
      <w:start w:val="0"/>
      <w:numFmt w:val="bullet"/>
      <w:lvlText w:val="•"/>
      <w:lvlJc w:val="left"/>
      <w:pPr>
        <w:ind w:left="4258" w:hanging="420"/>
      </w:pPr>
      <w:rPr>
        <w:rFonts w:hint="default"/>
        <w:lang w:val="zh-CN" w:eastAsia="zh-CN" w:bidi="zh-CN"/>
      </w:rPr>
    </w:lvl>
    <w:lvl w:ilvl="3" w:tentative="0">
      <w:start w:val="0"/>
      <w:numFmt w:val="bullet"/>
      <w:lvlText w:val="•"/>
      <w:lvlJc w:val="left"/>
      <w:pPr>
        <w:ind w:left="5167" w:hanging="420"/>
      </w:pPr>
      <w:rPr>
        <w:rFonts w:hint="default"/>
        <w:lang w:val="zh-CN" w:eastAsia="zh-CN" w:bidi="zh-CN"/>
      </w:rPr>
    </w:lvl>
    <w:lvl w:ilvl="4" w:tentative="0">
      <w:start w:val="0"/>
      <w:numFmt w:val="bullet"/>
      <w:lvlText w:val="•"/>
      <w:lvlJc w:val="left"/>
      <w:pPr>
        <w:ind w:left="6076" w:hanging="420"/>
      </w:pPr>
      <w:rPr>
        <w:rFonts w:hint="default"/>
        <w:lang w:val="zh-CN" w:eastAsia="zh-CN" w:bidi="zh-CN"/>
      </w:rPr>
    </w:lvl>
    <w:lvl w:ilvl="5" w:tentative="0">
      <w:start w:val="0"/>
      <w:numFmt w:val="bullet"/>
      <w:lvlText w:val="•"/>
      <w:lvlJc w:val="left"/>
      <w:pPr>
        <w:ind w:left="6985" w:hanging="420"/>
      </w:pPr>
      <w:rPr>
        <w:rFonts w:hint="default"/>
        <w:lang w:val="zh-CN" w:eastAsia="zh-CN" w:bidi="zh-CN"/>
      </w:rPr>
    </w:lvl>
    <w:lvl w:ilvl="6" w:tentative="0">
      <w:start w:val="0"/>
      <w:numFmt w:val="bullet"/>
      <w:lvlText w:val="•"/>
      <w:lvlJc w:val="left"/>
      <w:pPr>
        <w:ind w:left="7894" w:hanging="420"/>
      </w:pPr>
      <w:rPr>
        <w:rFonts w:hint="default"/>
        <w:lang w:val="zh-CN" w:eastAsia="zh-CN" w:bidi="zh-CN"/>
      </w:rPr>
    </w:lvl>
    <w:lvl w:ilvl="7" w:tentative="0">
      <w:start w:val="0"/>
      <w:numFmt w:val="bullet"/>
      <w:lvlText w:val="•"/>
      <w:lvlJc w:val="left"/>
      <w:pPr>
        <w:ind w:left="8803" w:hanging="420"/>
      </w:pPr>
      <w:rPr>
        <w:rFonts w:hint="default"/>
        <w:lang w:val="zh-CN" w:eastAsia="zh-CN" w:bidi="zh-CN"/>
      </w:rPr>
    </w:lvl>
    <w:lvl w:ilvl="8" w:tentative="0">
      <w:start w:val="0"/>
      <w:numFmt w:val="bullet"/>
      <w:lvlText w:val="•"/>
      <w:lvlJc w:val="left"/>
      <w:pPr>
        <w:ind w:left="9712" w:hanging="420"/>
      </w:pPr>
      <w:rPr>
        <w:rFonts w:hint="default"/>
        <w:lang w:val="zh-CN" w:eastAsia="zh-CN" w:bidi="zh-CN"/>
      </w:rPr>
    </w:lvl>
  </w:abstractNum>
  <w:abstractNum w:abstractNumId="11">
    <w:nsid w:val="CF092B84"/>
    <w:multiLevelType w:val="multilevel"/>
    <w:tmpl w:val="CF092B84"/>
    <w:lvl w:ilvl="0" w:tentative="0">
      <w:start w:val="2"/>
      <w:numFmt w:val="decimal"/>
      <w:lvlText w:val="%1"/>
      <w:lvlJc w:val="left"/>
      <w:pPr>
        <w:ind w:left="1180" w:hanging="420"/>
        <w:jc w:val="left"/>
      </w:pPr>
      <w:rPr>
        <w:rFonts w:hint="default"/>
        <w:lang w:val="zh-CN" w:eastAsia="zh-CN" w:bidi="zh-CN"/>
      </w:rPr>
    </w:lvl>
    <w:lvl w:ilvl="1" w:tentative="0">
      <w:start w:val="1"/>
      <w:numFmt w:val="decimal"/>
      <w:lvlText w:val="%1.%2"/>
      <w:lvlJc w:val="left"/>
      <w:pPr>
        <w:ind w:left="1180" w:hanging="420"/>
        <w:jc w:val="left"/>
      </w:pPr>
      <w:rPr>
        <w:rFonts w:hint="default" w:ascii="宋体" w:hAnsi="宋体" w:eastAsia="宋体" w:cs="宋体"/>
        <w:color w:val="000008"/>
        <w:w w:val="50"/>
        <w:sz w:val="24"/>
        <w:szCs w:val="24"/>
        <w:lang w:val="zh-CN" w:eastAsia="zh-CN" w:bidi="zh-CN"/>
      </w:rPr>
    </w:lvl>
    <w:lvl w:ilvl="2" w:tentative="0">
      <w:start w:val="1"/>
      <w:numFmt w:val="decimal"/>
      <w:lvlText w:val="%1.%2.%3"/>
      <w:lvlJc w:val="left"/>
      <w:pPr>
        <w:ind w:left="1840" w:hanging="660"/>
        <w:jc w:val="left"/>
      </w:pPr>
      <w:rPr>
        <w:rFonts w:hint="default" w:ascii="宋体" w:hAnsi="宋体" w:eastAsia="宋体" w:cs="宋体"/>
        <w:color w:val="000008"/>
        <w:w w:val="50"/>
        <w:sz w:val="24"/>
        <w:szCs w:val="24"/>
        <w:lang w:val="zh-CN" w:eastAsia="zh-CN" w:bidi="zh-CN"/>
      </w:rPr>
    </w:lvl>
    <w:lvl w:ilvl="3" w:tentative="0">
      <w:start w:val="0"/>
      <w:numFmt w:val="bullet"/>
      <w:lvlText w:val="•"/>
      <w:lvlJc w:val="left"/>
      <w:pPr>
        <w:ind w:left="3993" w:hanging="660"/>
      </w:pPr>
      <w:rPr>
        <w:rFonts w:hint="default"/>
        <w:lang w:val="zh-CN" w:eastAsia="zh-CN" w:bidi="zh-CN"/>
      </w:rPr>
    </w:lvl>
    <w:lvl w:ilvl="4" w:tentative="0">
      <w:start w:val="0"/>
      <w:numFmt w:val="bullet"/>
      <w:lvlText w:val="•"/>
      <w:lvlJc w:val="left"/>
      <w:pPr>
        <w:ind w:left="5070" w:hanging="660"/>
      </w:pPr>
      <w:rPr>
        <w:rFonts w:hint="default"/>
        <w:lang w:val="zh-CN" w:eastAsia="zh-CN" w:bidi="zh-CN"/>
      </w:rPr>
    </w:lvl>
    <w:lvl w:ilvl="5" w:tentative="0">
      <w:start w:val="0"/>
      <w:numFmt w:val="bullet"/>
      <w:lvlText w:val="•"/>
      <w:lvlJc w:val="left"/>
      <w:pPr>
        <w:ind w:left="6146" w:hanging="660"/>
      </w:pPr>
      <w:rPr>
        <w:rFonts w:hint="default"/>
        <w:lang w:val="zh-CN" w:eastAsia="zh-CN" w:bidi="zh-CN"/>
      </w:rPr>
    </w:lvl>
    <w:lvl w:ilvl="6" w:tentative="0">
      <w:start w:val="0"/>
      <w:numFmt w:val="bullet"/>
      <w:lvlText w:val="•"/>
      <w:lvlJc w:val="left"/>
      <w:pPr>
        <w:ind w:left="7223" w:hanging="660"/>
      </w:pPr>
      <w:rPr>
        <w:rFonts w:hint="default"/>
        <w:lang w:val="zh-CN" w:eastAsia="zh-CN" w:bidi="zh-CN"/>
      </w:rPr>
    </w:lvl>
    <w:lvl w:ilvl="7" w:tentative="0">
      <w:start w:val="0"/>
      <w:numFmt w:val="bullet"/>
      <w:lvlText w:val="•"/>
      <w:lvlJc w:val="left"/>
      <w:pPr>
        <w:ind w:left="8300" w:hanging="660"/>
      </w:pPr>
      <w:rPr>
        <w:rFonts w:hint="default"/>
        <w:lang w:val="zh-CN" w:eastAsia="zh-CN" w:bidi="zh-CN"/>
      </w:rPr>
    </w:lvl>
    <w:lvl w:ilvl="8" w:tentative="0">
      <w:start w:val="0"/>
      <w:numFmt w:val="bullet"/>
      <w:lvlText w:val="•"/>
      <w:lvlJc w:val="left"/>
      <w:pPr>
        <w:ind w:left="9376" w:hanging="660"/>
      </w:pPr>
      <w:rPr>
        <w:rFonts w:hint="default"/>
        <w:lang w:val="zh-CN" w:eastAsia="zh-CN" w:bidi="zh-CN"/>
      </w:rPr>
    </w:lvl>
  </w:abstractNum>
  <w:abstractNum w:abstractNumId="12">
    <w:nsid w:val="D7F9FE59"/>
    <w:multiLevelType w:val="multilevel"/>
    <w:tmpl w:val="D7F9FE59"/>
    <w:lvl w:ilvl="0" w:tentative="0">
      <w:start w:val="1"/>
      <w:numFmt w:val="decimal"/>
      <w:lvlText w:val="%1)"/>
      <w:lvlJc w:val="left"/>
      <w:pPr>
        <w:ind w:left="1900" w:hanging="240"/>
        <w:jc w:val="left"/>
      </w:pPr>
      <w:rPr>
        <w:rFonts w:hint="default" w:ascii="宋体" w:hAnsi="宋体" w:eastAsia="宋体" w:cs="宋体"/>
        <w:color w:val="000008"/>
        <w:spacing w:val="-1"/>
        <w:w w:val="55"/>
        <w:sz w:val="22"/>
        <w:szCs w:val="22"/>
        <w:lang w:val="zh-CN" w:eastAsia="zh-CN" w:bidi="zh-CN"/>
      </w:rPr>
    </w:lvl>
    <w:lvl w:ilvl="1" w:tentative="0">
      <w:start w:val="0"/>
      <w:numFmt w:val="bullet"/>
      <w:lvlText w:val="•"/>
      <w:lvlJc w:val="left"/>
      <w:pPr>
        <w:ind w:left="2863" w:hanging="240"/>
      </w:pPr>
      <w:rPr>
        <w:rFonts w:hint="default"/>
        <w:lang w:val="zh-CN" w:eastAsia="zh-CN" w:bidi="zh-CN"/>
      </w:rPr>
    </w:lvl>
    <w:lvl w:ilvl="2" w:tentative="0">
      <w:start w:val="0"/>
      <w:numFmt w:val="bullet"/>
      <w:lvlText w:val="•"/>
      <w:lvlJc w:val="left"/>
      <w:pPr>
        <w:ind w:left="3826" w:hanging="240"/>
      </w:pPr>
      <w:rPr>
        <w:rFonts w:hint="default"/>
        <w:lang w:val="zh-CN" w:eastAsia="zh-CN" w:bidi="zh-CN"/>
      </w:rPr>
    </w:lvl>
    <w:lvl w:ilvl="3" w:tentative="0">
      <w:start w:val="0"/>
      <w:numFmt w:val="bullet"/>
      <w:lvlText w:val="•"/>
      <w:lvlJc w:val="left"/>
      <w:pPr>
        <w:ind w:left="4789" w:hanging="240"/>
      </w:pPr>
      <w:rPr>
        <w:rFonts w:hint="default"/>
        <w:lang w:val="zh-CN" w:eastAsia="zh-CN" w:bidi="zh-CN"/>
      </w:rPr>
    </w:lvl>
    <w:lvl w:ilvl="4" w:tentative="0">
      <w:start w:val="0"/>
      <w:numFmt w:val="bullet"/>
      <w:lvlText w:val="•"/>
      <w:lvlJc w:val="left"/>
      <w:pPr>
        <w:ind w:left="5752" w:hanging="240"/>
      </w:pPr>
      <w:rPr>
        <w:rFonts w:hint="default"/>
        <w:lang w:val="zh-CN" w:eastAsia="zh-CN" w:bidi="zh-CN"/>
      </w:rPr>
    </w:lvl>
    <w:lvl w:ilvl="5" w:tentative="0">
      <w:start w:val="0"/>
      <w:numFmt w:val="bullet"/>
      <w:lvlText w:val="•"/>
      <w:lvlJc w:val="left"/>
      <w:pPr>
        <w:ind w:left="6715" w:hanging="240"/>
      </w:pPr>
      <w:rPr>
        <w:rFonts w:hint="default"/>
        <w:lang w:val="zh-CN" w:eastAsia="zh-CN" w:bidi="zh-CN"/>
      </w:rPr>
    </w:lvl>
    <w:lvl w:ilvl="6" w:tentative="0">
      <w:start w:val="0"/>
      <w:numFmt w:val="bullet"/>
      <w:lvlText w:val="•"/>
      <w:lvlJc w:val="left"/>
      <w:pPr>
        <w:ind w:left="7678" w:hanging="240"/>
      </w:pPr>
      <w:rPr>
        <w:rFonts w:hint="default"/>
        <w:lang w:val="zh-CN" w:eastAsia="zh-CN" w:bidi="zh-CN"/>
      </w:rPr>
    </w:lvl>
    <w:lvl w:ilvl="7" w:tentative="0">
      <w:start w:val="0"/>
      <w:numFmt w:val="bullet"/>
      <w:lvlText w:val="•"/>
      <w:lvlJc w:val="left"/>
      <w:pPr>
        <w:ind w:left="8641" w:hanging="240"/>
      </w:pPr>
      <w:rPr>
        <w:rFonts w:hint="default"/>
        <w:lang w:val="zh-CN" w:eastAsia="zh-CN" w:bidi="zh-CN"/>
      </w:rPr>
    </w:lvl>
    <w:lvl w:ilvl="8" w:tentative="0">
      <w:start w:val="0"/>
      <w:numFmt w:val="bullet"/>
      <w:lvlText w:val="•"/>
      <w:lvlJc w:val="left"/>
      <w:pPr>
        <w:ind w:left="9604" w:hanging="240"/>
      </w:pPr>
      <w:rPr>
        <w:rFonts w:hint="default"/>
        <w:lang w:val="zh-CN" w:eastAsia="zh-CN" w:bidi="zh-CN"/>
      </w:rPr>
    </w:lvl>
  </w:abstractNum>
  <w:abstractNum w:abstractNumId="13">
    <w:nsid w:val="DCBA6B53"/>
    <w:multiLevelType w:val="multilevel"/>
    <w:tmpl w:val="DCBA6B53"/>
    <w:lvl w:ilvl="0" w:tentative="0">
      <w:start w:val="1"/>
      <w:numFmt w:val="decimal"/>
      <w:lvlText w:val="%1）"/>
      <w:lvlJc w:val="left"/>
      <w:pPr>
        <w:ind w:left="2104" w:hanging="363"/>
        <w:jc w:val="left"/>
      </w:pPr>
      <w:rPr>
        <w:rFonts w:hint="default" w:ascii="宋体" w:hAnsi="宋体" w:eastAsia="宋体" w:cs="宋体"/>
        <w:color w:val="000008"/>
        <w:spacing w:val="-1"/>
        <w:w w:val="100"/>
        <w:sz w:val="22"/>
        <w:szCs w:val="22"/>
        <w:lang w:val="zh-CN" w:eastAsia="zh-CN" w:bidi="zh-CN"/>
      </w:rPr>
    </w:lvl>
    <w:lvl w:ilvl="1" w:tentative="0">
      <w:start w:val="0"/>
      <w:numFmt w:val="bullet"/>
      <w:lvlText w:val="•"/>
      <w:lvlJc w:val="left"/>
      <w:pPr>
        <w:ind w:left="3043" w:hanging="363"/>
      </w:pPr>
      <w:rPr>
        <w:rFonts w:hint="default"/>
        <w:lang w:val="zh-CN" w:eastAsia="zh-CN" w:bidi="zh-CN"/>
      </w:rPr>
    </w:lvl>
    <w:lvl w:ilvl="2" w:tentative="0">
      <w:start w:val="0"/>
      <w:numFmt w:val="bullet"/>
      <w:lvlText w:val="•"/>
      <w:lvlJc w:val="left"/>
      <w:pPr>
        <w:ind w:left="3986" w:hanging="363"/>
      </w:pPr>
      <w:rPr>
        <w:rFonts w:hint="default"/>
        <w:lang w:val="zh-CN" w:eastAsia="zh-CN" w:bidi="zh-CN"/>
      </w:rPr>
    </w:lvl>
    <w:lvl w:ilvl="3" w:tentative="0">
      <w:start w:val="0"/>
      <w:numFmt w:val="bullet"/>
      <w:lvlText w:val="•"/>
      <w:lvlJc w:val="left"/>
      <w:pPr>
        <w:ind w:left="4929" w:hanging="363"/>
      </w:pPr>
      <w:rPr>
        <w:rFonts w:hint="default"/>
        <w:lang w:val="zh-CN" w:eastAsia="zh-CN" w:bidi="zh-CN"/>
      </w:rPr>
    </w:lvl>
    <w:lvl w:ilvl="4" w:tentative="0">
      <w:start w:val="0"/>
      <w:numFmt w:val="bullet"/>
      <w:lvlText w:val="•"/>
      <w:lvlJc w:val="left"/>
      <w:pPr>
        <w:ind w:left="5872" w:hanging="363"/>
      </w:pPr>
      <w:rPr>
        <w:rFonts w:hint="default"/>
        <w:lang w:val="zh-CN" w:eastAsia="zh-CN" w:bidi="zh-CN"/>
      </w:rPr>
    </w:lvl>
    <w:lvl w:ilvl="5" w:tentative="0">
      <w:start w:val="0"/>
      <w:numFmt w:val="bullet"/>
      <w:lvlText w:val="•"/>
      <w:lvlJc w:val="left"/>
      <w:pPr>
        <w:ind w:left="6815" w:hanging="363"/>
      </w:pPr>
      <w:rPr>
        <w:rFonts w:hint="default"/>
        <w:lang w:val="zh-CN" w:eastAsia="zh-CN" w:bidi="zh-CN"/>
      </w:rPr>
    </w:lvl>
    <w:lvl w:ilvl="6" w:tentative="0">
      <w:start w:val="0"/>
      <w:numFmt w:val="bullet"/>
      <w:lvlText w:val="•"/>
      <w:lvlJc w:val="left"/>
      <w:pPr>
        <w:ind w:left="7758" w:hanging="363"/>
      </w:pPr>
      <w:rPr>
        <w:rFonts w:hint="default"/>
        <w:lang w:val="zh-CN" w:eastAsia="zh-CN" w:bidi="zh-CN"/>
      </w:rPr>
    </w:lvl>
    <w:lvl w:ilvl="7" w:tentative="0">
      <w:start w:val="0"/>
      <w:numFmt w:val="bullet"/>
      <w:lvlText w:val="•"/>
      <w:lvlJc w:val="left"/>
      <w:pPr>
        <w:ind w:left="8701" w:hanging="363"/>
      </w:pPr>
      <w:rPr>
        <w:rFonts w:hint="default"/>
        <w:lang w:val="zh-CN" w:eastAsia="zh-CN" w:bidi="zh-CN"/>
      </w:rPr>
    </w:lvl>
    <w:lvl w:ilvl="8" w:tentative="0">
      <w:start w:val="0"/>
      <w:numFmt w:val="bullet"/>
      <w:lvlText w:val="•"/>
      <w:lvlJc w:val="left"/>
      <w:pPr>
        <w:ind w:left="9644" w:hanging="363"/>
      </w:pPr>
      <w:rPr>
        <w:rFonts w:hint="default"/>
        <w:lang w:val="zh-CN" w:eastAsia="zh-CN" w:bidi="zh-CN"/>
      </w:rPr>
    </w:lvl>
  </w:abstractNum>
  <w:abstractNum w:abstractNumId="14">
    <w:nsid w:val="E093A4B0"/>
    <w:multiLevelType w:val="multilevel"/>
    <w:tmpl w:val="E093A4B0"/>
    <w:lvl w:ilvl="0" w:tentative="0">
      <w:start w:val="1"/>
      <w:numFmt w:val="decimal"/>
      <w:lvlText w:val="%1."/>
      <w:lvlJc w:val="left"/>
      <w:pPr>
        <w:ind w:left="2675" w:hanging="363"/>
        <w:jc w:val="left"/>
      </w:pPr>
      <w:rPr>
        <w:rFonts w:hint="default" w:ascii="宋体" w:hAnsi="宋体" w:eastAsia="宋体" w:cs="宋体"/>
        <w:color w:val="000008"/>
        <w:spacing w:val="-1"/>
        <w:w w:val="50"/>
        <w:sz w:val="22"/>
        <w:szCs w:val="22"/>
        <w:lang w:val="zh-CN" w:eastAsia="zh-CN" w:bidi="zh-CN"/>
      </w:rPr>
    </w:lvl>
    <w:lvl w:ilvl="1" w:tentative="0">
      <w:start w:val="0"/>
      <w:numFmt w:val="bullet"/>
      <w:lvlText w:val=""/>
      <w:lvlJc w:val="left"/>
      <w:pPr>
        <w:ind w:left="3798" w:hanging="420"/>
      </w:pPr>
      <w:rPr>
        <w:rFonts w:hint="default" w:ascii="Wingdings" w:hAnsi="Wingdings" w:eastAsia="Wingdings" w:cs="Wingdings"/>
        <w:color w:val="000008"/>
        <w:w w:val="163"/>
        <w:sz w:val="24"/>
        <w:szCs w:val="24"/>
        <w:lang w:val="zh-CN" w:eastAsia="zh-CN" w:bidi="zh-CN"/>
      </w:rPr>
    </w:lvl>
    <w:lvl w:ilvl="2" w:tentative="0">
      <w:start w:val="0"/>
      <w:numFmt w:val="bullet"/>
      <w:lvlText w:val="•"/>
      <w:lvlJc w:val="left"/>
      <w:pPr>
        <w:ind w:left="4658" w:hanging="420"/>
      </w:pPr>
      <w:rPr>
        <w:rFonts w:hint="default"/>
        <w:lang w:val="zh-CN" w:eastAsia="zh-CN" w:bidi="zh-CN"/>
      </w:rPr>
    </w:lvl>
    <w:lvl w:ilvl="3" w:tentative="0">
      <w:start w:val="0"/>
      <w:numFmt w:val="bullet"/>
      <w:lvlText w:val="•"/>
      <w:lvlJc w:val="left"/>
      <w:pPr>
        <w:ind w:left="5517" w:hanging="420"/>
      </w:pPr>
      <w:rPr>
        <w:rFonts w:hint="default"/>
        <w:lang w:val="zh-CN" w:eastAsia="zh-CN" w:bidi="zh-CN"/>
      </w:rPr>
    </w:lvl>
    <w:lvl w:ilvl="4" w:tentative="0">
      <w:start w:val="0"/>
      <w:numFmt w:val="bullet"/>
      <w:lvlText w:val="•"/>
      <w:lvlJc w:val="left"/>
      <w:pPr>
        <w:ind w:left="6376" w:hanging="420"/>
      </w:pPr>
      <w:rPr>
        <w:rFonts w:hint="default"/>
        <w:lang w:val="zh-CN" w:eastAsia="zh-CN" w:bidi="zh-CN"/>
      </w:rPr>
    </w:lvl>
    <w:lvl w:ilvl="5" w:tentative="0">
      <w:start w:val="0"/>
      <w:numFmt w:val="bullet"/>
      <w:lvlText w:val="•"/>
      <w:lvlJc w:val="left"/>
      <w:pPr>
        <w:ind w:left="7235" w:hanging="420"/>
      </w:pPr>
      <w:rPr>
        <w:rFonts w:hint="default"/>
        <w:lang w:val="zh-CN" w:eastAsia="zh-CN" w:bidi="zh-CN"/>
      </w:rPr>
    </w:lvl>
    <w:lvl w:ilvl="6" w:tentative="0">
      <w:start w:val="0"/>
      <w:numFmt w:val="bullet"/>
      <w:lvlText w:val="•"/>
      <w:lvlJc w:val="left"/>
      <w:pPr>
        <w:ind w:left="8094" w:hanging="420"/>
      </w:pPr>
      <w:rPr>
        <w:rFonts w:hint="default"/>
        <w:lang w:val="zh-CN" w:eastAsia="zh-CN" w:bidi="zh-CN"/>
      </w:rPr>
    </w:lvl>
    <w:lvl w:ilvl="7" w:tentative="0">
      <w:start w:val="0"/>
      <w:numFmt w:val="bullet"/>
      <w:lvlText w:val="•"/>
      <w:lvlJc w:val="left"/>
      <w:pPr>
        <w:ind w:left="8953" w:hanging="420"/>
      </w:pPr>
      <w:rPr>
        <w:rFonts w:hint="default"/>
        <w:lang w:val="zh-CN" w:eastAsia="zh-CN" w:bidi="zh-CN"/>
      </w:rPr>
    </w:lvl>
    <w:lvl w:ilvl="8" w:tentative="0">
      <w:start w:val="0"/>
      <w:numFmt w:val="bullet"/>
      <w:lvlText w:val="•"/>
      <w:lvlJc w:val="left"/>
      <w:pPr>
        <w:ind w:left="9812" w:hanging="420"/>
      </w:pPr>
      <w:rPr>
        <w:rFonts w:hint="default"/>
        <w:lang w:val="zh-CN" w:eastAsia="zh-CN" w:bidi="zh-CN"/>
      </w:rPr>
    </w:lvl>
  </w:abstractNum>
  <w:abstractNum w:abstractNumId="15">
    <w:nsid w:val="F4B5D9F5"/>
    <w:multiLevelType w:val="multilevel"/>
    <w:tmpl w:val="F4B5D9F5"/>
    <w:lvl w:ilvl="0" w:tentative="0">
      <w:start w:val="0"/>
      <w:numFmt w:val="bullet"/>
      <w:lvlText w:val=""/>
      <w:lvlJc w:val="left"/>
      <w:pPr>
        <w:ind w:left="1900" w:hanging="420"/>
      </w:pPr>
      <w:rPr>
        <w:rFonts w:hint="default" w:ascii="Wingdings" w:hAnsi="Wingdings" w:eastAsia="Wingdings" w:cs="Wingdings"/>
        <w:color w:val="000008"/>
        <w:w w:val="163"/>
        <w:sz w:val="24"/>
        <w:szCs w:val="24"/>
        <w:lang w:val="zh-CN" w:eastAsia="zh-CN" w:bidi="zh-CN"/>
      </w:rPr>
    </w:lvl>
    <w:lvl w:ilvl="1" w:tentative="0">
      <w:start w:val="0"/>
      <w:numFmt w:val="bullet"/>
      <w:lvlText w:val="•"/>
      <w:lvlJc w:val="left"/>
      <w:pPr>
        <w:ind w:left="2863" w:hanging="420"/>
      </w:pPr>
      <w:rPr>
        <w:rFonts w:hint="default"/>
        <w:lang w:val="zh-CN" w:eastAsia="zh-CN" w:bidi="zh-CN"/>
      </w:rPr>
    </w:lvl>
    <w:lvl w:ilvl="2" w:tentative="0">
      <w:start w:val="0"/>
      <w:numFmt w:val="bullet"/>
      <w:lvlText w:val="•"/>
      <w:lvlJc w:val="left"/>
      <w:pPr>
        <w:ind w:left="3826" w:hanging="420"/>
      </w:pPr>
      <w:rPr>
        <w:rFonts w:hint="default"/>
        <w:lang w:val="zh-CN" w:eastAsia="zh-CN" w:bidi="zh-CN"/>
      </w:rPr>
    </w:lvl>
    <w:lvl w:ilvl="3" w:tentative="0">
      <w:start w:val="0"/>
      <w:numFmt w:val="bullet"/>
      <w:lvlText w:val="•"/>
      <w:lvlJc w:val="left"/>
      <w:pPr>
        <w:ind w:left="4789" w:hanging="420"/>
      </w:pPr>
      <w:rPr>
        <w:rFonts w:hint="default"/>
        <w:lang w:val="zh-CN" w:eastAsia="zh-CN" w:bidi="zh-CN"/>
      </w:rPr>
    </w:lvl>
    <w:lvl w:ilvl="4" w:tentative="0">
      <w:start w:val="0"/>
      <w:numFmt w:val="bullet"/>
      <w:lvlText w:val="•"/>
      <w:lvlJc w:val="left"/>
      <w:pPr>
        <w:ind w:left="5752" w:hanging="420"/>
      </w:pPr>
      <w:rPr>
        <w:rFonts w:hint="default"/>
        <w:lang w:val="zh-CN" w:eastAsia="zh-CN" w:bidi="zh-CN"/>
      </w:rPr>
    </w:lvl>
    <w:lvl w:ilvl="5" w:tentative="0">
      <w:start w:val="0"/>
      <w:numFmt w:val="bullet"/>
      <w:lvlText w:val="•"/>
      <w:lvlJc w:val="left"/>
      <w:pPr>
        <w:ind w:left="6715" w:hanging="420"/>
      </w:pPr>
      <w:rPr>
        <w:rFonts w:hint="default"/>
        <w:lang w:val="zh-CN" w:eastAsia="zh-CN" w:bidi="zh-CN"/>
      </w:rPr>
    </w:lvl>
    <w:lvl w:ilvl="6" w:tentative="0">
      <w:start w:val="0"/>
      <w:numFmt w:val="bullet"/>
      <w:lvlText w:val="•"/>
      <w:lvlJc w:val="left"/>
      <w:pPr>
        <w:ind w:left="7678" w:hanging="420"/>
      </w:pPr>
      <w:rPr>
        <w:rFonts w:hint="default"/>
        <w:lang w:val="zh-CN" w:eastAsia="zh-CN" w:bidi="zh-CN"/>
      </w:rPr>
    </w:lvl>
    <w:lvl w:ilvl="7" w:tentative="0">
      <w:start w:val="0"/>
      <w:numFmt w:val="bullet"/>
      <w:lvlText w:val="•"/>
      <w:lvlJc w:val="left"/>
      <w:pPr>
        <w:ind w:left="8641" w:hanging="420"/>
      </w:pPr>
      <w:rPr>
        <w:rFonts w:hint="default"/>
        <w:lang w:val="zh-CN" w:eastAsia="zh-CN" w:bidi="zh-CN"/>
      </w:rPr>
    </w:lvl>
    <w:lvl w:ilvl="8" w:tentative="0">
      <w:start w:val="0"/>
      <w:numFmt w:val="bullet"/>
      <w:lvlText w:val="•"/>
      <w:lvlJc w:val="left"/>
      <w:pPr>
        <w:ind w:left="9604" w:hanging="420"/>
      </w:pPr>
      <w:rPr>
        <w:rFonts w:hint="default"/>
        <w:lang w:val="zh-CN" w:eastAsia="zh-CN" w:bidi="zh-CN"/>
      </w:rPr>
    </w:lvl>
  </w:abstractNum>
  <w:abstractNum w:abstractNumId="16">
    <w:nsid w:val="F7735DC9"/>
    <w:multiLevelType w:val="multilevel"/>
    <w:tmpl w:val="F7735DC9"/>
    <w:lvl w:ilvl="0" w:tentative="0">
      <w:start w:val="4"/>
      <w:numFmt w:val="decimal"/>
      <w:lvlText w:val="%1"/>
      <w:lvlJc w:val="left"/>
      <w:pPr>
        <w:ind w:left="1405" w:hanging="425"/>
        <w:jc w:val="left"/>
      </w:pPr>
      <w:rPr>
        <w:rFonts w:hint="default"/>
        <w:lang w:val="zh-CN" w:eastAsia="zh-CN" w:bidi="zh-CN"/>
      </w:rPr>
    </w:lvl>
    <w:lvl w:ilvl="1" w:tentative="0">
      <w:start w:val="2"/>
      <w:numFmt w:val="decimal"/>
      <w:lvlText w:val="%1.%2"/>
      <w:lvlJc w:val="left"/>
      <w:pPr>
        <w:ind w:left="1405" w:hanging="425"/>
        <w:jc w:val="left"/>
      </w:pPr>
      <w:rPr>
        <w:rFonts w:hint="default" w:ascii="Microsoft JhengHei" w:hAnsi="Microsoft JhengHei" w:eastAsia="Microsoft JhengHei" w:cs="Microsoft JhengHei"/>
        <w:b/>
        <w:bCs/>
        <w:color w:val="000008"/>
        <w:spacing w:val="0"/>
        <w:w w:val="82"/>
        <w:sz w:val="24"/>
        <w:szCs w:val="24"/>
        <w:lang w:val="zh-CN" w:eastAsia="zh-CN" w:bidi="zh-CN"/>
      </w:rPr>
    </w:lvl>
    <w:lvl w:ilvl="2" w:tentative="0">
      <w:start w:val="1"/>
      <w:numFmt w:val="decimal"/>
      <w:lvlText w:val="%1.%2.%3"/>
      <w:lvlJc w:val="left"/>
      <w:pPr>
        <w:ind w:left="1645" w:hanging="665"/>
        <w:jc w:val="right"/>
      </w:pPr>
      <w:rPr>
        <w:rFonts w:hint="default" w:ascii="Microsoft JhengHei" w:hAnsi="Microsoft JhengHei" w:eastAsia="Microsoft JhengHei" w:cs="Microsoft JhengHei"/>
        <w:b/>
        <w:bCs/>
        <w:color w:val="000008"/>
        <w:spacing w:val="0"/>
        <w:w w:val="82"/>
        <w:sz w:val="24"/>
        <w:szCs w:val="24"/>
        <w:lang w:val="zh-CN" w:eastAsia="zh-CN" w:bidi="zh-CN"/>
      </w:rPr>
    </w:lvl>
    <w:lvl w:ilvl="3" w:tentative="0">
      <w:start w:val="0"/>
      <w:numFmt w:val="bullet"/>
      <w:lvlText w:val=""/>
      <w:lvlJc w:val="left"/>
      <w:pPr>
        <w:ind w:left="3800" w:hanging="420"/>
      </w:pPr>
      <w:rPr>
        <w:rFonts w:hint="default" w:ascii="Wingdings" w:hAnsi="Wingdings" w:eastAsia="Wingdings" w:cs="Wingdings"/>
        <w:color w:val="000008"/>
        <w:w w:val="163"/>
        <w:sz w:val="24"/>
        <w:szCs w:val="24"/>
        <w:lang w:val="zh-CN" w:eastAsia="zh-CN" w:bidi="zh-CN"/>
      </w:rPr>
    </w:lvl>
    <w:lvl w:ilvl="4" w:tentative="0">
      <w:start w:val="0"/>
      <w:numFmt w:val="bullet"/>
      <w:lvlText w:val="•"/>
      <w:lvlJc w:val="left"/>
      <w:pPr>
        <w:ind w:left="5732" w:hanging="420"/>
      </w:pPr>
      <w:rPr>
        <w:rFonts w:hint="default"/>
        <w:lang w:val="zh-CN" w:eastAsia="zh-CN" w:bidi="zh-CN"/>
      </w:rPr>
    </w:lvl>
    <w:lvl w:ilvl="5" w:tentative="0">
      <w:start w:val="0"/>
      <w:numFmt w:val="bullet"/>
      <w:lvlText w:val="•"/>
      <w:lvlJc w:val="left"/>
      <w:pPr>
        <w:ind w:left="6698" w:hanging="420"/>
      </w:pPr>
      <w:rPr>
        <w:rFonts w:hint="default"/>
        <w:lang w:val="zh-CN" w:eastAsia="zh-CN" w:bidi="zh-CN"/>
      </w:rPr>
    </w:lvl>
    <w:lvl w:ilvl="6" w:tentative="0">
      <w:start w:val="0"/>
      <w:numFmt w:val="bullet"/>
      <w:lvlText w:val="•"/>
      <w:lvlJc w:val="left"/>
      <w:pPr>
        <w:ind w:left="7665" w:hanging="420"/>
      </w:pPr>
      <w:rPr>
        <w:rFonts w:hint="default"/>
        <w:lang w:val="zh-CN" w:eastAsia="zh-CN" w:bidi="zh-CN"/>
      </w:rPr>
    </w:lvl>
    <w:lvl w:ilvl="7" w:tentative="0">
      <w:start w:val="0"/>
      <w:numFmt w:val="bullet"/>
      <w:lvlText w:val="•"/>
      <w:lvlJc w:val="left"/>
      <w:pPr>
        <w:ind w:left="8631" w:hanging="420"/>
      </w:pPr>
      <w:rPr>
        <w:rFonts w:hint="default"/>
        <w:lang w:val="zh-CN" w:eastAsia="zh-CN" w:bidi="zh-CN"/>
      </w:rPr>
    </w:lvl>
    <w:lvl w:ilvl="8" w:tentative="0">
      <w:start w:val="0"/>
      <w:numFmt w:val="bullet"/>
      <w:lvlText w:val="•"/>
      <w:lvlJc w:val="left"/>
      <w:pPr>
        <w:ind w:left="9597" w:hanging="420"/>
      </w:pPr>
      <w:rPr>
        <w:rFonts w:hint="default"/>
        <w:lang w:val="zh-CN" w:eastAsia="zh-CN" w:bidi="zh-CN"/>
      </w:rPr>
    </w:lvl>
  </w:abstractNum>
  <w:abstractNum w:abstractNumId="17">
    <w:nsid w:val="0053208E"/>
    <w:multiLevelType w:val="multilevel"/>
    <w:tmpl w:val="0053208E"/>
    <w:lvl w:ilvl="0" w:tentative="0">
      <w:start w:val="1"/>
      <w:numFmt w:val="decimal"/>
      <w:lvlText w:val="%1"/>
      <w:lvlJc w:val="left"/>
      <w:pPr>
        <w:ind w:left="1180" w:hanging="420"/>
        <w:jc w:val="left"/>
      </w:pPr>
      <w:rPr>
        <w:rFonts w:hint="default"/>
        <w:lang w:val="zh-CN" w:eastAsia="zh-CN" w:bidi="zh-CN"/>
      </w:rPr>
    </w:lvl>
    <w:lvl w:ilvl="1" w:tentative="0">
      <w:start w:val="1"/>
      <w:numFmt w:val="decimal"/>
      <w:lvlText w:val="%1.%2"/>
      <w:lvlJc w:val="left"/>
      <w:pPr>
        <w:ind w:left="1180" w:hanging="420"/>
        <w:jc w:val="left"/>
      </w:pPr>
      <w:rPr>
        <w:rFonts w:hint="default" w:ascii="宋体" w:hAnsi="宋体" w:eastAsia="宋体" w:cs="宋体"/>
        <w:color w:val="000008"/>
        <w:w w:val="50"/>
        <w:sz w:val="24"/>
        <w:szCs w:val="24"/>
        <w:lang w:val="zh-CN" w:eastAsia="zh-CN" w:bidi="zh-CN"/>
      </w:rPr>
    </w:lvl>
    <w:lvl w:ilvl="2" w:tentative="0">
      <w:start w:val="1"/>
      <w:numFmt w:val="decimal"/>
      <w:lvlText w:val="%1.%2.%3"/>
      <w:lvlJc w:val="left"/>
      <w:pPr>
        <w:ind w:left="1840" w:hanging="660"/>
        <w:jc w:val="left"/>
      </w:pPr>
      <w:rPr>
        <w:rFonts w:hint="default" w:ascii="宋体" w:hAnsi="宋体" w:eastAsia="宋体" w:cs="宋体"/>
        <w:color w:val="000008"/>
        <w:w w:val="50"/>
        <w:sz w:val="24"/>
        <w:szCs w:val="24"/>
        <w:lang w:val="zh-CN" w:eastAsia="zh-CN" w:bidi="zh-CN"/>
      </w:rPr>
    </w:lvl>
    <w:lvl w:ilvl="3" w:tentative="0">
      <w:start w:val="0"/>
      <w:numFmt w:val="bullet"/>
      <w:lvlText w:val="•"/>
      <w:lvlJc w:val="left"/>
      <w:pPr>
        <w:ind w:left="3993" w:hanging="660"/>
      </w:pPr>
      <w:rPr>
        <w:rFonts w:hint="default"/>
        <w:lang w:val="zh-CN" w:eastAsia="zh-CN" w:bidi="zh-CN"/>
      </w:rPr>
    </w:lvl>
    <w:lvl w:ilvl="4" w:tentative="0">
      <w:start w:val="0"/>
      <w:numFmt w:val="bullet"/>
      <w:lvlText w:val="•"/>
      <w:lvlJc w:val="left"/>
      <w:pPr>
        <w:ind w:left="5070" w:hanging="660"/>
      </w:pPr>
      <w:rPr>
        <w:rFonts w:hint="default"/>
        <w:lang w:val="zh-CN" w:eastAsia="zh-CN" w:bidi="zh-CN"/>
      </w:rPr>
    </w:lvl>
    <w:lvl w:ilvl="5" w:tentative="0">
      <w:start w:val="0"/>
      <w:numFmt w:val="bullet"/>
      <w:lvlText w:val="•"/>
      <w:lvlJc w:val="left"/>
      <w:pPr>
        <w:ind w:left="6146" w:hanging="660"/>
      </w:pPr>
      <w:rPr>
        <w:rFonts w:hint="default"/>
        <w:lang w:val="zh-CN" w:eastAsia="zh-CN" w:bidi="zh-CN"/>
      </w:rPr>
    </w:lvl>
    <w:lvl w:ilvl="6" w:tentative="0">
      <w:start w:val="0"/>
      <w:numFmt w:val="bullet"/>
      <w:lvlText w:val="•"/>
      <w:lvlJc w:val="left"/>
      <w:pPr>
        <w:ind w:left="7223" w:hanging="660"/>
      </w:pPr>
      <w:rPr>
        <w:rFonts w:hint="default"/>
        <w:lang w:val="zh-CN" w:eastAsia="zh-CN" w:bidi="zh-CN"/>
      </w:rPr>
    </w:lvl>
    <w:lvl w:ilvl="7" w:tentative="0">
      <w:start w:val="0"/>
      <w:numFmt w:val="bullet"/>
      <w:lvlText w:val="•"/>
      <w:lvlJc w:val="left"/>
      <w:pPr>
        <w:ind w:left="8300" w:hanging="660"/>
      </w:pPr>
      <w:rPr>
        <w:rFonts w:hint="default"/>
        <w:lang w:val="zh-CN" w:eastAsia="zh-CN" w:bidi="zh-CN"/>
      </w:rPr>
    </w:lvl>
    <w:lvl w:ilvl="8" w:tentative="0">
      <w:start w:val="0"/>
      <w:numFmt w:val="bullet"/>
      <w:lvlText w:val="•"/>
      <w:lvlJc w:val="left"/>
      <w:pPr>
        <w:ind w:left="9376" w:hanging="660"/>
      </w:pPr>
      <w:rPr>
        <w:rFonts w:hint="default"/>
        <w:lang w:val="zh-CN" w:eastAsia="zh-CN" w:bidi="zh-CN"/>
      </w:rPr>
    </w:lvl>
  </w:abstractNum>
  <w:abstractNum w:abstractNumId="18">
    <w:nsid w:val="0248C179"/>
    <w:multiLevelType w:val="multilevel"/>
    <w:tmpl w:val="0248C179"/>
    <w:lvl w:ilvl="0" w:tentative="0">
      <w:start w:val="1"/>
      <w:numFmt w:val="decimal"/>
      <w:lvlText w:val="%1"/>
      <w:lvlJc w:val="left"/>
      <w:pPr>
        <w:ind w:left="1045" w:hanging="428"/>
        <w:jc w:val="left"/>
      </w:pPr>
      <w:rPr>
        <w:rFonts w:hint="default"/>
        <w:lang w:val="zh-CN" w:eastAsia="zh-CN" w:bidi="zh-CN"/>
      </w:rPr>
    </w:lvl>
    <w:lvl w:ilvl="1" w:tentative="0">
      <w:start w:val="2"/>
      <w:numFmt w:val="decimal"/>
      <w:lvlText w:val="%1.%2"/>
      <w:lvlJc w:val="left"/>
      <w:pPr>
        <w:ind w:left="1045" w:hanging="428"/>
        <w:jc w:val="right"/>
      </w:pPr>
      <w:rPr>
        <w:rFonts w:hint="default" w:ascii="Microsoft JhengHei" w:hAnsi="Microsoft JhengHei" w:eastAsia="Microsoft JhengHei" w:cs="Microsoft JhengHei"/>
        <w:b/>
        <w:bCs/>
        <w:color w:val="000008"/>
        <w:spacing w:val="0"/>
        <w:w w:val="82"/>
        <w:sz w:val="24"/>
        <w:szCs w:val="24"/>
        <w:lang w:val="zh-CN" w:eastAsia="zh-CN" w:bidi="zh-CN"/>
      </w:rPr>
    </w:lvl>
    <w:lvl w:ilvl="2" w:tentative="0">
      <w:start w:val="1"/>
      <w:numFmt w:val="decimal"/>
      <w:lvlText w:val="%1.%2.%3"/>
      <w:lvlJc w:val="left"/>
      <w:pPr>
        <w:ind w:left="1343" w:hanging="668"/>
        <w:jc w:val="left"/>
      </w:pPr>
      <w:rPr>
        <w:rFonts w:hint="default" w:ascii="Microsoft JhengHei" w:hAnsi="Microsoft JhengHei" w:eastAsia="Microsoft JhengHei" w:cs="Microsoft JhengHei"/>
        <w:b/>
        <w:bCs/>
        <w:color w:val="000008"/>
        <w:spacing w:val="0"/>
        <w:w w:val="82"/>
        <w:sz w:val="24"/>
        <w:szCs w:val="24"/>
        <w:lang w:val="zh-CN" w:eastAsia="zh-CN" w:bidi="zh-CN"/>
      </w:rPr>
    </w:lvl>
    <w:lvl w:ilvl="3" w:tentative="0">
      <w:start w:val="1"/>
      <w:numFmt w:val="decimal"/>
      <w:lvlText w:val="%1.%2.%3.%4"/>
      <w:lvlJc w:val="left"/>
      <w:pPr>
        <w:ind w:left="1180" w:hanging="900"/>
        <w:jc w:val="left"/>
      </w:pPr>
      <w:rPr>
        <w:rFonts w:hint="default"/>
        <w:spacing w:val="-8"/>
        <w:w w:val="50"/>
        <w:lang w:val="zh-CN" w:eastAsia="zh-CN" w:bidi="zh-CN"/>
      </w:rPr>
    </w:lvl>
    <w:lvl w:ilvl="4" w:tentative="0">
      <w:start w:val="1"/>
      <w:numFmt w:val="decimal"/>
      <w:lvlText w:val="%5."/>
      <w:lvlJc w:val="left"/>
      <w:pPr>
        <w:ind w:left="1300" w:hanging="900"/>
        <w:jc w:val="left"/>
      </w:pPr>
      <w:rPr>
        <w:rFonts w:hint="default" w:ascii="宋体" w:hAnsi="宋体" w:eastAsia="宋体" w:cs="宋体"/>
        <w:color w:val="000008"/>
        <w:spacing w:val="-2"/>
        <w:w w:val="50"/>
        <w:sz w:val="22"/>
        <w:szCs w:val="22"/>
        <w:lang w:val="zh-CN" w:eastAsia="zh-CN" w:bidi="zh-CN"/>
      </w:rPr>
    </w:lvl>
    <w:lvl w:ilvl="5" w:tentative="0">
      <w:start w:val="0"/>
      <w:numFmt w:val="bullet"/>
      <w:lvlText w:val="•"/>
      <w:lvlJc w:val="left"/>
      <w:pPr>
        <w:ind w:left="1300" w:hanging="900"/>
      </w:pPr>
      <w:rPr>
        <w:rFonts w:hint="default"/>
        <w:lang w:val="zh-CN" w:eastAsia="zh-CN" w:bidi="zh-CN"/>
      </w:rPr>
    </w:lvl>
    <w:lvl w:ilvl="6" w:tentative="0">
      <w:start w:val="0"/>
      <w:numFmt w:val="bullet"/>
      <w:lvlText w:val="•"/>
      <w:lvlJc w:val="left"/>
      <w:pPr>
        <w:ind w:left="1340" w:hanging="900"/>
      </w:pPr>
      <w:rPr>
        <w:rFonts w:hint="default"/>
        <w:lang w:val="zh-CN" w:eastAsia="zh-CN" w:bidi="zh-CN"/>
      </w:rPr>
    </w:lvl>
    <w:lvl w:ilvl="7" w:tentative="0">
      <w:start w:val="0"/>
      <w:numFmt w:val="bullet"/>
      <w:lvlText w:val="•"/>
      <w:lvlJc w:val="left"/>
      <w:pPr>
        <w:ind w:left="1600" w:hanging="900"/>
      </w:pPr>
      <w:rPr>
        <w:rFonts w:hint="default"/>
        <w:lang w:val="zh-CN" w:eastAsia="zh-CN" w:bidi="zh-CN"/>
      </w:rPr>
    </w:lvl>
    <w:lvl w:ilvl="8" w:tentative="0">
      <w:start w:val="0"/>
      <w:numFmt w:val="bullet"/>
      <w:lvlText w:val="•"/>
      <w:lvlJc w:val="left"/>
      <w:pPr>
        <w:ind w:left="1800" w:hanging="900"/>
      </w:pPr>
      <w:rPr>
        <w:rFonts w:hint="default"/>
        <w:lang w:val="zh-CN" w:eastAsia="zh-CN" w:bidi="zh-CN"/>
      </w:rPr>
    </w:lvl>
  </w:abstractNum>
  <w:abstractNum w:abstractNumId="19">
    <w:nsid w:val="03D62ECE"/>
    <w:multiLevelType w:val="multilevel"/>
    <w:tmpl w:val="03D62ECE"/>
    <w:lvl w:ilvl="0" w:tentative="0">
      <w:start w:val="3"/>
      <w:numFmt w:val="decimal"/>
      <w:lvlText w:val="%1"/>
      <w:lvlJc w:val="left"/>
      <w:pPr>
        <w:ind w:left="1840" w:hanging="660"/>
        <w:jc w:val="left"/>
      </w:pPr>
      <w:rPr>
        <w:rFonts w:hint="default"/>
        <w:lang w:val="zh-CN" w:eastAsia="zh-CN" w:bidi="zh-CN"/>
      </w:rPr>
    </w:lvl>
    <w:lvl w:ilvl="1" w:tentative="0">
      <w:start w:val="1"/>
      <w:numFmt w:val="decimal"/>
      <w:lvlText w:val="%1.%2"/>
      <w:lvlJc w:val="left"/>
      <w:pPr>
        <w:ind w:left="1840" w:hanging="660"/>
        <w:jc w:val="left"/>
      </w:pPr>
      <w:rPr>
        <w:rFonts w:hint="default"/>
        <w:lang w:val="zh-CN" w:eastAsia="zh-CN" w:bidi="zh-CN"/>
      </w:rPr>
    </w:lvl>
    <w:lvl w:ilvl="2" w:tentative="0">
      <w:start w:val="3"/>
      <w:numFmt w:val="decimal"/>
      <w:lvlText w:val="%1.%2.%3"/>
      <w:lvlJc w:val="left"/>
      <w:pPr>
        <w:ind w:left="1840" w:hanging="660"/>
        <w:jc w:val="left"/>
      </w:pPr>
      <w:rPr>
        <w:rFonts w:hint="default" w:ascii="宋体" w:hAnsi="宋体" w:eastAsia="宋体" w:cs="宋体"/>
        <w:color w:val="000008"/>
        <w:w w:val="50"/>
        <w:sz w:val="24"/>
        <w:szCs w:val="24"/>
        <w:lang w:val="zh-CN" w:eastAsia="zh-CN" w:bidi="zh-CN"/>
      </w:rPr>
    </w:lvl>
    <w:lvl w:ilvl="3" w:tentative="0">
      <w:start w:val="0"/>
      <w:numFmt w:val="bullet"/>
      <w:lvlText w:val="•"/>
      <w:lvlJc w:val="left"/>
      <w:pPr>
        <w:ind w:left="4747" w:hanging="660"/>
      </w:pPr>
      <w:rPr>
        <w:rFonts w:hint="default"/>
        <w:lang w:val="zh-CN" w:eastAsia="zh-CN" w:bidi="zh-CN"/>
      </w:rPr>
    </w:lvl>
    <w:lvl w:ilvl="4" w:tentative="0">
      <w:start w:val="0"/>
      <w:numFmt w:val="bullet"/>
      <w:lvlText w:val="•"/>
      <w:lvlJc w:val="left"/>
      <w:pPr>
        <w:ind w:left="5716" w:hanging="660"/>
      </w:pPr>
      <w:rPr>
        <w:rFonts w:hint="default"/>
        <w:lang w:val="zh-CN" w:eastAsia="zh-CN" w:bidi="zh-CN"/>
      </w:rPr>
    </w:lvl>
    <w:lvl w:ilvl="5" w:tentative="0">
      <w:start w:val="0"/>
      <w:numFmt w:val="bullet"/>
      <w:lvlText w:val="•"/>
      <w:lvlJc w:val="left"/>
      <w:pPr>
        <w:ind w:left="6685" w:hanging="660"/>
      </w:pPr>
      <w:rPr>
        <w:rFonts w:hint="default"/>
        <w:lang w:val="zh-CN" w:eastAsia="zh-CN" w:bidi="zh-CN"/>
      </w:rPr>
    </w:lvl>
    <w:lvl w:ilvl="6" w:tentative="0">
      <w:start w:val="0"/>
      <w:numFmt w:val="bullet"/>
      <w:lvlText w:val="•"/>
      <w:lvlJc w:val="left"/>
      <w:pPr>
        <w:ind w:left="7654" w:hanging="660"/>
      </w:pPr>
      <w:rPr>
        <w:rFonts w:hint="default"/>
        <w:lang w:val="zh-CN" w:eastAsia="zh-CN" w:bidi="zh-CN"/>
      </w:rPr>
    </w:lvl>
    <w:lvl w:ilvl="7" w:tentative="0">
      <w:start w:val="0"/>
      <w:numFmt w:val="bullet"/>
      <w:lvlText w:val="•"/>
      <w:lvlJc w:val="left"/>
      <w:pPr>
        <w:ind w:left="8623" w:hanging="660"/>
      </w:pPr>
      <w:rPr>
        <w:rFonts w:hint="default"/>
        <w:lang w:val="zh-CN" w:eastAsia="zh-CN" w:bidi="zh-CN"/>
      </w:rPr>
    </w:lvl>
    <w:lvl w:ilvl="8" w:tentative="0">
      <w:start w:val="0"/>
      <w:numFmt w:val="bullet"/>
      <w:lvlText w:val="•"/>
      <w:lvlJc w:val="left"/>
      <w:pPr>
        <w:ind w:left="9592" w:hanging="660"/>
      </w:pPr>
      <w:rPr>
        <w:rFonts w:hint="default"/>
        <w:lang w:val="zh-CN" w:eastAsia="zh-CN" w:bidi="zh-CN"/>
      </w:rPr>
    </w:lvl>
  </w:abstractNum>
  <w:abstractNum w:abstractNumId="20">
    <w:nsid w:val="0E640482"/>
    <w:multiLevelType w:val="multilevel"/>
    <w:tmpl w:val="0E640482"/>
    <w:lvl w:ilvl="0" w:tentative="0">
      <w:start w:val="2"/>
      <w:numFmt w:val="decimal"/>
      <w:lvlText w:val="%1"/>
      <w:lvlJc w:val="left"/>
      <w:pPr>
        <w:ind w:left="1405" w:hanging="425"/>
        <w:jc w:val="left"/>
      </w:pPr>
      <w:rPr>
        <w:rFonts w:hint="default"/>
        <w:lang w:val="zh-CN" w:eastAsia="zh-CN" w:bidi="zh-CN"/>
      </w:rPr>
    </w:lvl>
    <w:lvl w:ilvl="1" w:tentative="0">
      <w:start w:val="1"/>
      <w:numFmt w:val="decimal"/>
      <w:lvlText w:val="%1.%2"/>
      <w:lvlJc w:val="left"/>
      <w:pPr>
        <w:ind w:left="1405" w:hanging="425"/>
        <w:jc w:val="left"/>
      </w:pPr>
      <w:rPr>
        <w:rFonts w:hint="default" w:ascii="Microsoft JhengHei" w:hAnsi="Microsoft JhengHei" w:eastAsia="Microsoft JhengHei" w:cs="Microsoft JhengHei"/>
        <w:b/>
        <w:bCs/>
        <w:color w:val="000008"/>
        <w:spacing w:val="0"/>
        <w:w w:val="82"/>
        <w:sz w:val="24"/>
        <w:szCs w:val="24"/>
        <w:lang w:val="zh-CN" w:eastAsia="zh-CN" w:bidi="zh-CN"/>
      </w:rPr>
    </w:lvl>
    <w:lvl w:ilvl="2" w:tentative="0">
      <w:start w:val="1"/>
      <w:numFmt w:val="decimal"/>
      <w:lvlText w:val="%3."/>
      <w:lvlJc w:val="left"/>
      <w:pPr>
        <w:ind w:left="2118" w:hanging="238"/>
        <w:jc w:val="right"/>
      </w:pPr>
      <w:rPr>
        <w:rFonts w:hint="default"/>
        <w:w w:val="50"/>
        <w:lang w:val="zh-CN" w:eastAsia="zh-CN" w:bidi="zh-CN"/>
      </w:rPr>
    </w:lvl>
    <w:lvl w:ilvl="3" w:tentative="0">
      <w:start w:val="0"/>
      <w:numFmt w:val="bullet"/>
      <w:lvlText w:val="•"/>
      <w:lvlJc w:val="left"/>
      <w:pPr>
        <w:ind w:left="4211" w:hanging="238"/>
      </w:pPr>
      <w:rPr>
        <w:rFonts w:hint="default"/>
        <w:lang w:val="zh-CN" w:eastAsia="zh-CN" w:bidi="zh-CN"/>
      </w:rPr>
    </w:lvl>
    <w:lvl w:ilvl="4" w:tentative="0">
      <w:start w:val="0"/>
      <w:numFmt w:val="bullet"/>
      <w:lvlText w:val="•"/>
      <w:lvlJc w:val="left"/>
      <w:pPr>
        <w:ind w:left="5256" w:hanging="238"/>
      </w:pPr>
      <w:rPr>
        <w:rFonts w:hint="default"/>
        <w:lang w:val="zh-CN" w:eastAsia="zh-CN" w:bidi="zh-CN"/>
      </w:rPr>
    </w:lvl>
    <w:lvl w:ilvl="5" w:tentative="0">
      <w:start w:val="0"/>
      <w:numFmt w:val="bullet"/>
      <w:lvlText w:val="•"/>
      <w:lvlJc w:val="left"/>
      <w:pPr>
        <w:ind w:left="6302" w:hanging="238"/>
      </w:pPr>
      <w:rPr>
        <w:rFonts w:hint="default"/>
        <w:lang w:val="zh-CN" w:eastAsia="zh-CN" w:bidi="zh-CN"/>
      </w:rPr>
    </w:lvl>
    <w:lvl w:ilvl="6" w:tentative="0">
      <w:start w:val="0"/>
      <w:numFmt w:val="bullet"/>
      <w:lvlText w:val="•"/>
      <w:lvlJc w:val="left"/>
      <w:pPr>
        <w:ind w:left="7347" w:hanging="238"/>
      </w:pPr>
      <w:rPr>
        <w:rFonts w:hint="default"/>
        <w:lang w:val="zh-CN" w:eastAsia="zh-CN" w:bidi="zh-CN"/>
      </w:rPr>
    </w:lvl>
    <w:lvl w:ilvl="7" w:tentative="0">
      <w:start w:val="0"/>
      <w:numFmt w:val="bullet"/>
      <w:lvlText w:val="•"/>
      <w:lvlJc w:val="left"/>
      <w:pPr>
        <w:ind w:left="8393" w:hanging="238"/>
      </w:pPr>
      <w:rPr>
        <w:rFonts w:hint="default"/>
        <w:lang w:val="zh-CN" w:eastAsia="zh-CN" w:bidi="zh-CN"/>
      </w:rPr>
    </w:lvl>
    <w:lvl w:ilvl="8" w:tentative="0">
      <w:start w:val="0"/>
      <w:numFmt w:val="bullet"/>
      <w:lvlText w:val="•"/>
      <w:lvlJc w:val="left"/>
      <w:pPr>
        <w:ind w:left="9438" w:hanging="238"/>
      </w:pPr>
      <w:rPr>
        <w:rFonts w:hint="default"/>
        <w:lang w:val="zh-CN" w:eastAsia="zh-CN" w:bidi="zh-CN"/>
      </w:rPr>
    </w:lvl>
  </w:abstractNum>
  <w:abstractNum w:abstractNumId="21">
    <w:nsid w:val="243FCF68"/>
    <w:multiLevelType w:val="multilevel"/>
    <w:tmpl w:val="243FCF68"/>
    <w:lvl w:ilvl="0" w:tentative="0">
      <w:start w:val="4"/>
      <w:numFmt w:val="decimal"/>
      <w:lvlText w:val="%1"/>
      <w:lvlJc w:val="left"/>
      <w:pPr>
        <w:ind w:left="1405" w:hanging="425"/>
        <w:jc w:val="left"/>
      </w:pPr>
      <w:rPr>
        <w:rFonts w:hint="default"/>
        <w:lang w:val="zh-CN" w:eastAsia="zh-CN" w:bidi="zh-CN"/>
      </w:rPr>
    </w:lvl>
    <w:lvl w:ilvl="1" w:tentative="0">
      <w:start w:val="1"/>
      <w:numFmt w:val="decimal"/>
      <w:lvlText w:val="%1.%2"/>
      <w:lvlJc w:val="left"/>
      <w:pPr>
        <w:ind w:left="1405" w:hanging="425"/>
        <w:jc w:val="left"/>
      </w:pPr>
      <w:rPr>
        <w:rFonts w:hint="default" w:ascii="Microsoft JhengHei" w:hAnsi="Microsoft JhengHei" w:eastAsia="Microsoft JhengHei" w:cs="Microsoft JhengHei"/>
        <w:b/>
        <w:bCs/>
        <w:color w:val="000008"/>
        <w:spacing w:val="0"/>
        <w:w w:val="82"/>
        <w:sz w:val="24"/>
        <w:szCs w:val="24"/>
        <w:lang w:val="zh-CN" w:eastAsia="zh-CN" w:bidi="zh-CN"/>
      </w:rPr>
    </w:lvl>
    <w:lvl w:ilvl="2" w:tentative="0">
      <w:start w:val="1"/>
      <w:numFmt w:val="decimal"/>
      <w:lvlText w:val="%1.%2.%3"/>
      <w:lvlJc w:val="left"/>
      <w:pPr>
        <w:ind w:left="1645" w:hanging="665"/>
        <w:jc w:val="right"/>
      </w:pPr>
      <w:rPr>
        <w:rFonts w:hint="default" w:ascii="Microsoft JhengHei" w:hAnsi="Microsoft JhengHei" w:eastAsia="Microsoft JhengHei" w:cs="Microsoft JhengHei"/>
        <w:b/>
        <w:bCs/>
        <w:color w:val="000008"/>
        <w:spacing w:val="0"/>
        <w:w w:val="82"/>
        <w:sz w:val="24"/>
        <w:szCs w:val="24"/>
        <w:lang w:val="zh-CN" w:eastAsia="zh-CN" w:bidi="zh-CN"/>
      </w:rPr>
    </w:lvl>
    <w:lvl w:ilvl="3" w:tentative="0">
      <w:start w:val="1"/>
      <w:numFmt w:val="decimal"/>
      <w:lvlText w:val="%1.%2.%3.%4"/>
      <w:lvlJc w:val="left"/>
      <w:pPr>
        <w:ind w:left="2874" w:hanging="903"/>
        <w:jc w:val="left"/>
      </w:pPr>
      <w:rPr>
        <w:rFonts w:hint="default"/>
        <w:w w:val="50"/>
        <w:lang w:val="zh-CN" w:eastAsia="zh-CN" w:bidi="zh-CN"/>
      </w:rPr>
    </w:lvl>
    <w:lvl w:ilvl="4" w:tentative="0">
      <w:start w:val="1"/>
      <w:numFmt w:val="decimal"/>
      <w:lvlText w:val="%1.%2.%3.%4.%5"/>
      <w:lvlJc w:val="left"/>
      <w:pPr>
        <w:ind w:left="3114" w:hanging="1143"/>
        <w:jc w:val="left"/>
      </w:pPr>
      <w:rPr>
        <w:rFonts w:hint="default" w:ascii="宋体" w:hAnsi="宋体" w:eastAsia="宋体" w:cs="宋体"/>
        <w:color w:val="000008"/>
        <w:spacing w:val="-72"/>
        <w:w w:val="50"/>
        <w:sz w:val="24"/>
        <w:szCs w:val="24"/>
        <w:lang w:val="zh-CN" w:eastAsia="zh-CN" w:bidi="zh-CN"/>
      </w:rPr>
    </w:lvl>
    <w:lvl w:ilvl="5" w:tentative="0">
      <w:start w:val="0"/>
      <w:numFmt w:val="bullet"/>
      <w:lvlText w:val="•"/>
      <w:lvlJc w:val="left"/>
      <w:pPr>
        <w:ind w:left="4521" w:hanging="1143"/>
      </w:pPr>
      <w:rPr>
        <w:rFonts w:hint="default"/>
        <w:lang w:val="zh-CN" w:eastAsia="zh-CN" w:bidi="zh-CN"/>
      </w:rPr>
    </w:lvl>
    <w:lvl w:ilvl="6" w:tentative="0">
      <w:start w:val="0"/>
      <w:numFmt w:val="bullet"/>
      <w:lvlText w:val="•"/>
      <w:lvlJc w:val="left"/>
      <w:pPr>
        <w:ind w:left="5923" w:hanging="1143"/>
      </w:pPr>
      <w:rPr>
        <w:rFonts w:hint="default"/>
        <w:lang w:val="zh-CN" w:eastAsia="zh-CN" w:bidi="zh-CN"/>
      </w:rPr>
    </w:lvl>
    <w:lvl w:ilvl="7" w:tentative="0">
      <w:start w:val="0"/>
      <w:numFmt w:val="bullet"/>
      <w:lvlText w:val="•"/>
      <w:lvlJc w:val="left"/>
      <w:pPr>
        <w:ind w:left="7325" w:hanging="1143"/>
      </w:pPr>
      <w:rPr>
        <w:rFonts w:hint="default"/>
        <w:lang w:val="zh-CN" w:eastAsia="zh-CN" w:bidi="zh-CN"/>
      </w:rPr>
    </w:lvl>
    <w:lvl w:ilvl="8" w:tentative="0">
      <w:start w:val="0"/>
      <w:numFmt w:val="bullet"/>
      <w:lvlText w:val="•"/>
      <w:lvlJc w:val="left"/>
      <w:pPr>
        <w:ind w:left="8726" w:hanging="1143"/>
      </w:pPr>
      <w:rPr>
        <w:rFonts w:hint="default"/>
        <w:lang w:val="zh-CN" w:eastAsia="zh-CN" w:bidi="zh-CN"/>
      </w:rPr>
    </w:lvl>
  </w:abstractNum>
  <w:abstractNum w:abstractNumId="22">
    <w:nsid w:val="2470EC97"/>
    <w:multiLevelType w:val="multilevel"/>
    <w:tmpl w:val="2470EC97"/>
    <w:lvl w:ilvl="0" w:tentative="0">
      <w:start w:val="1"/>
      <w:numFmt w:val="decimal"/>
      <w:lvlText w:val="（%1）"/>
      <w:lvlJc w:val="left"/>
      <w:pPr>
        <w:ind w:left="2620" w:hanging="600"/>
        <w:jc w:val="left"/>
      </w:pPr>
      <w:rPr>
        <w:rFonts w:hint="default" w:ascii="宋体" w:hAnsi="宋体" w:eastAsia="宋体" w:cs="宋体"/>
        <w:color w:val="000008"/>
        <w:spacing w:val="-3"/>
        <w:w w:val="100"/>
        <w:sz w:val="22"/>
        <w:szCs w:val="22"/>
        <w:lang w:val="zh-CN" w:eastAsia="zh-CN" w:bidi="zh-CN"/>
      </w:rPr>
    </w:lvl>
    <w:lvl w:ilvl="1" w:tentative="0">
      <w:start w:val="0"/>
      <w:numFmt w:val="bullet"/>
      <w:lvlText w:val=""/>
      <w:lvlJc w:val="left"/>
      <w:pPr>
        <w:ind w:left="2552" w:hanging="420"/>
      </w:pPr>
      <w:rPr>
        <w:rFonts w:hint="default" w:ascii="Wingdings" w:hAnsi="Wingdings" w:eastAsia="Wingdings" w:cs="Wingdings"/>
        <w:color w:val="000008"/>
        <w:w w:val="163"/>
        <w:sz w:val="24"/>
        <w:szCs w:val="24"/>
        <w:lang w:val="zh-CN" w:eastAsia="zh-CN" w:bidi="zh-CN"/>
      </w:rPr>
    </w:lvl>
    <w:lvl w:ilvl="2" w:tentative="0">
      <w:start w:val="0"/>
      <w:numFmt w:val="bullet"/>
      <w:lvlText w:val="•"/>
      <w:lvlJc w:val="left"/>
      <w:pPr>
        <w:ind w:left="3610" w:hanging="420"/>
      </w:pPr>
      <w:rPr>
        <w:rFonts w:hint="default"/>
        <w:lang w:val="zh-CN" w:eastAsia="zh-CN" w:bidi="zh-CN"/>
      </w:rPr>
    </w:lvl>
    <w:lvl w:ilvl="3" w:tentative="0">
      <w:start w:val="0"/>
      <w:numFmt w:val="bullet"/>
      <w:lvlText w:val="•"/>
      <w:lvlJc w:val="left"/>
      <w:pPr>
        <w:ind w:left="4600" w:hanging="420"/>
      </w:pPr>
      <w:rPr>
        <w:rFonts w:hint="default"/>
        <w:lang w:val="zh-CN" w:eastAsia="zh-CN" w:bidi="zh-CN"/>
      </w:rPr>
    </w:lvl>
    <w:lvl w:ilvl="4" w:tentative="0">
      <w:start w:val="0"/>
      <w:numFmt w:val="bullet"/>
      <w:lvlText w:val="•"/>
      <w:lvlJc w:val="left"/>
      <w:pPr>
        <w:ind w:left="5590" w:hanging="420"/>
      </w:pPr>
      <w:rPr>
        <w:rFonts w:hint="default"/>
        <w:lang w:val="zh-CN" w:eastAsia="zh-CN" w:bidi="zh-CN"/>
      </w:rPr>
    </w:lvl>
    <w:lvl w:ilvl="5" w:tentative="0">
      <w:start w:val="0"/>
      <w:numFmt w:val="bullet"/>
      <w:lvlText w:val="•"/>
      <w:lvlJc w:val="left"/>
      <w:pPr>
        <w:ind w:left="6580" w:hanging="420"/>
      </w:pPr>
      <w:rPr>
        <w:rFonts w:hint="default"/>
        <w:lang w:val="zh-CN" w:eastAsia="zh-CN" w:bidi="zh-CN"/>
      </w:rPr>
    </w:lvl>
    <w:lvl w:ilvl="6" w:tentative="0">
      <w:start w:val="0"/>
      <w:numFmt w:val="bullet"/>
      <w:lvlText w:val="•"/>
      <w:lvlJc w:val="left"/>
      <w:pPr>
        <w:ind w:left="7570" w:hanging="420"/>
      </w:pPr>
      <w:rPr>
        <w:rFonts w:hint="default"/>
        <w:lang w:val="zh-CN" w:eastAsia="zh-CN" w:bidi="zh-CN"/>
      </w:rPr>
    </w:lvl>
    <w:lvl w:ilvl="7" w:tentative="0">
      <w:start w:val="0"/>
      <w:numFmt w:val="bullet"/>
      <w:lvlText w:val="•"/>
      <w:lvlJc w:val="left"/>
      <w:pPr>
        <w:ind w:left="8560" w:hanging="420"/>
      </w:pPr>
      <w:rPr>
        <w:rFonts w:hint="default"/>
        <w:lang w:val="zh-CN" w:eastAsia="zh-CN" w:bidi="zh-CN"/>
      </w:rPr>
    </w:lvl>
    <w:lvl w:ilvl="8" w:tentative="0">
      <w:start w:val="0"/>
      <w:numFmt w:val="bullet"/>
      <w:lvlText w:val="•"/>
      <w:lvlJc w:val="left"/>
      <w:pPr>
        <w:ind w:left="9550" w:hanging="420"/>
      </w:pPr>
      <w:rPr>
        <w:rFonts w:hint="default"/>
        <w:lang w:val="zh-CN" w:eastAsia="zh-CN" w:bidi="zh-CN"/>
      </w:rPr>
    </w:lvl>
  </w:abstractNum>
  <w:abstractNum w:abstractNumId="23">
    <w:nsid w:val="25B654F3"/>
    <w:multiLevelType w:val="multilevel"/>
    <w:tmpl w:val="25B654F3"/>
    <w:lvl w:ilvl="0" w:tentative="0">
      <w:start w:val="4"/>
      <w:numFmt w:val="decimal"/>
      <w:lvlText w:val="%1"/>
      <w:lvlJc w:val="left"/>
      <w:pPr>
        <w:ind w:left="1180" w:hanging="420"/>
        <w:jc w:val="left"/>
      </w:pPr>
      <w:rPr>
        <w:rFonts w:hint="default"/>
        <w:lang w:val="zh-CN" w:eastAsia="zh-CN" w:bidi="zh-CN"/>
      </w:rPr>
    </w:lvl>
    <w:lvl w:ilvl="1" w:tentative="0">
      <w:start w:val="1"/>
      <w:numFmt w:val="decimal"/>
      <w:lvlText w:val="%1.%2"/>
      <w:lvlJc w:val="left"/>
      <w:pPr>
        <w:ind w:left="1180" w:hanging="420"/>
        <w:jc w:val="left"/>
      </w:pPr>
      <w:rPr>
        <w:rFonts w:hint="default" w:ascii="宋体" w:hAnsi="宋体" w:eastAsia="宋体" w:cs="宋体"/>
        <w:color w:val="000008"/>
        <w:w w:val="50"/>
        <w:sz w:val="24"/>
        <w:szCs w:val="24"/>
        <w:lang w:val="zh-CN" w:eastAsia="zh-CN" w:bidi="zh-CN"/>
      </w:rPr>
    </w:lvl>
    <w:lvl w:ilvl="2" w:tentative="0">
      <w:start w:val="1"/>
      <w:numFmt w:val="decimal"/>
      <w:lvlText w:val="%1.%2.%3"/>
      <w:lvlJc w:val="left"/>
      <w:pPr>
        <w:ind w:left="1840" w:hanging="660"/>
        <w:jc w:val="left"/>
      </w:pPr>
      <w:rPr>
        <w:rFonts w:hint="default" w:ascii="宋体" w:hAnsi="宋体" w:eastAsia="宋体" w:cs="宋体"/>
        <w:color w:val="000008"/>
        <w:w w:val="50"/>
        <w:sz w:val="24"/>
        <w:szCs w:val="24"/>
        <w:lang w:val="zh-CN" w:eastAsia="zh-CN" w:bidi="zh-CN"/>
      </w:rPr>
    </w:lvl>
    <w:lvl w:ilvl="3" w:tentative="0">
      <w:start w:val="0"/>
      <w:numFmt w:val="bullet"/>
      <w:lvlText w:val="•"/>
      <w:lvlJc w:val="left"/>
      <w:pPr>
        <w:ind w:left="3993" w:hanging="660"/>
      </w:pPr>
      <w:rPr>
        <w:rFonts w:hint="default"/>
        <w:lang w:val="zh-CN" w:eastAsia="zh-CN" w:bidi="zh-CN"/>
      </w:rPr>
    </w:lvl>
    <w:lvl w:ilvl="4" w:tentative="0">
      <w:start w:val="0"/>
      <w:numFmt w:val="bullet"/>
      <w:lvlText w:val="•"/>
      <w:lvlJc w:val="left"/>
      <w:pPr>
        <w:ind w:left="5070" w:hanging="660"/>
      </w:pPr>
      <w:rPr>
        <w:rFonts w:hint="default"/>
        <w:lang w:val="zh-CN" w:eastAsia="zh-CN" w:bidi="zh-CN"/>
      </w:rPr>
    </w:lvl>
    <w:lvl w:ilvl="5" w:tentative="0">
      <w:start w:val="0"/>
      <w:numFmt w:val="bullet"/>
      <w:lvlText w:val="•"/>
      <w:lvlJc w:val="left"/>
      <w:pPr>
        <w:ind w:left="6146" w:hanging="660"/>
      </w:pPr>
      <w:rPr>
        <w:rFonts w:hint="default"/>
        <w:lang w:val="zh-CN" w:eastAsia="zh-CN" w:bidi="zh-CN"/>
      </w:rPr>
    </w:lvl>
    <w:lvl w:ilvl="6" w:tentative="0">
      <w:start w:val="0"/>
      <w:numFmt w:val="bullet"/>
      <w:lvlText w:val="•"/>
      <w:lvlJc w:val="left"/>
      <w:pPr>
        <w:ind w:left="7223" w:hanging="660"/>
      </w:pPr>
      <w:rPr>
        <w:rFonts w:hint="default"/>
        <w:lang w:val="zh-CN" w:eastAsia="zh-CN" w:bidi="zh-CN"/>
      </w:rPr>
    </w:lvl>
    <w:lvl w:ilvl="7" w:tentative="0">
      <w:start w:val="0"/>
      <w:numFmt w:val="bullet"/>
      <w:lvlText w:val="•"/>
      <w:lvlJc w:val="left"/>
      <w:pPr>
        <w:ind w:left="8300" w:hanging="660"/>
      </w:pPr>
      <w:rPr>
        <w:rFonts w:hint="default"/>
        <w:lang w:val="zh-CN" w:eastAsia="zh-CN" w:bidi="zh-CN"/>
      </w:rPr>
    </w:lvl>
    <w:lvl w:ilvl="8" w:tentative="0">
      <w:start w:val="0"/>
      <w:numFmt w:val="bullet"/>
      <w:lvlText w:val="•"/>
      <w:lvlJc w:val="left"/>
      <w:pPr>
        <w:ind w:left="9376" w:hanging="660"/>
      </w:pPr>
      <w:rPr>
        <w:rFonts w:hint="default"/>
        <w:lang w:val="zh-CN" w:eastAsia="zh-CN" w:bidi="zh-CN"/>
      </w:rPr>
    </w:lvl>
  </w:abstractNum>
  <w:abstractNum w:abstractNumId="24">
    <w:nsid w:val="2A8F537B"/>
    <w:multiLevelType w:val="multilevel"/>
    <w:tmpl w:val="2A8F537B"/>
    <w:lvl w:ilvl="0" w:tentative="0">
      <w:start w:val="0"/>
      <w:numFmt w:val="bullet"/>
      <w:lvlText w:val=""/>
      <w:lvlJc w:val="left"/>
      <w:pPr>
        <w:ind w:left="1391" w:hanging="423"/>
      </w:pPr>
      <w:rPr>
        <w:rFonts w:hint="default" w:ascii="Wingdings" w:hAnsi="Wingdings" w:eastAsia="Wingdings" w:cs="Wingdings"/>
        <w:color w:val="000008"/>
        <w:w w:val="98"/>
        <w:sz w:val="13"/>
        <w:szCs w:val="13"/>
        <w:lang w:val="zh-CN" w:eastAsia="zh-CN" w:bidi="zh-CN"/>
      </w:rPr>
    </w:lvl>
    <w:lvl w:ilvl="1" w:tentative="0">
      <w:start w:val="0"/>
      <w:numFmt w:val="bullet"/>
      <w:lvlText w:val="•"/>
      <w:lvlJc w:val="left"/>
      <w:pPr>
        <w:ind w:left="2413" w:hanging="423"/>
      </w:pPr>
      <w:rPr>
        <w:rFonts w:hint="default"/>
        <w:lang w:val="zh-CN" w:eastAsia="zh-CN" w:bidi="zh-CN"/>
      </w:rPr>
    </w:lvl>
    <w:lvl w:ilvl="2" w:tentative="0">
      <w:start w:val="0"/>
      <w:numFmt w:val="bullet"/>
      <w:lvlText w:val="•"/>
      <w:lvlJc w:val="left"/>
      <w:pPr>
        <w:ind w:left="3426" w:hanging="423"/>
      </w:pPr>
      <w:rPr>
        <w:rFonts w:hint="default"/>
        <w:lang w:val="zh-CN" w:eastAsia="zh-CN" w:bidi="zh-CN"/>
      </w:rPr>
    </w:lvl>
    <w:lvl w:ilvl="3" w:tentative="0">
      <w:start w:val="0"/>
      <w:numFmt w:val="bullet"/>
      <w:lvlText w:val="•"/>
      <w:lvlJc w:val="left"/>
      <w:pPr>
        <w:ind w:left="4439" w:hanging="423"/>
      </w:pPr>
      <w:rPr>
        <w:rFonts w:hint="default"/>
        <w:lang w:val="zh-CN" w:eastAsia="zh-CN" w:bidi="zh-CN"/>
      </w:rPr>
    </w:lvl>
    <w:lvl w:ilvl="4" w:tentative="0">
      <w:start w:val="0"/>
      <w:numFmt w:val="bullet"/>
      <w:lvlText w:val="•"/>
      <w:lvlJc w:val="left"/>
      <w:pPr>
        <w:ind w:left="5452" w:hanging="423"/>
      </w:pPr>
      <w:rPr>
        <w:rFonts w:hint="default"/>
        <w:lang w:val="zh-CN" w:eastAsia="zh-CN" w:bidi="zh-CN"/>
      </w:rPr>
    </w:lvl>
    <w:lvl w:ilvl="5" w:tentative="0">
      <w:start w:val="0"/>
      <w:numFmt w:val="bullet"/>
      <w:lvlText w:val="•"/>
      <w:lvlJc w:val="left"/>
      <w:pPr>
        <w:ind w:left="6465" w:hanging="423"/>
      </w:pPr>
      <w:rPr>
        <w:rFonts w:hint="default"/>
        <w:lang w:val="zh-CN" w:eastAsia="zh-CN" w:bidi="zh-CN"/>
      </w:rPr>
    </w:lvl>
    <w:lvl w:ilvl="6" w:tentative="0">
      <w:start w:val="0"/>
      <w:numFmt w:val="bullet"/>
      <w:lvlText w:val="•"/>
      <w:lvlJc w:val="left"/>
      <w:pPr>
        <w:ind w:left="7478" w:hanging="423"/>
      </w:pPr>
      <w:rPr>
        <w:rFonts w:hint="default"/>
        <w:lang w:val="zh-CN" w:eastAsia="zh-CN" w:bidi="zh-CN"/>
      </w:rPr>
    </w:lvl>
    <w:lvl w:ilvl="7" w:tentative="0">
      <w:start w:val="0"/>
      <w:numFmt w:val="bullet"/>
      <w:lvlText w:val="•"/>
      <w:lvlJc w:val="left"/>
      <w:pPr>
        <w:ind w:left="8491" w:hanging="423"/>
      </w:pPr>
      <w:rPr>
        <w:rFonts w:hint="default"/>
        <w:lang w:val="zh-CN" w:eastAsia="zh-CN" w:bidi="zh-CN"/>
      </w:rPr>
    </w:lvl>
    <w:lvl w:ilvl="8" w:tentative="0">
      <w:start w:val="0"/>
      <w:numFmt w:val="bullet"/>
      <w:lvlText w:val="•"/>
      <w:lvlJc w:val="left"/>
      <w:pPr>
        <w:ind w:left="9504" w:hanging="423"/>
      </w:pPr>
      <w:rPr>
        <w:rFonts w:hint="default"/>
        <w:lang w:val="zh-CN" w:eastAsia="zh-CN" w:bidi="zh-CN"/>
      </w:rPr>
    </w:lvl>
  </w:abstractNum>
  <w:abstractNum w:abstractNumId="25">
    <w:nsid w:val="30FC5B15"/>
    <w:multiLevelType w:val="multilevel"/>
    <w:tmpl w:val="30FC5B15"/>
    <w:lvl w:ilvl="0" w:tentative="0">
      <w:start w:val="1"/>
      <w:numFmt w:val="decimal"/>
      <w:lvlText w:val="%1."/>
      <w:lvlJc w:val="left"/>
      <w:pPr>
        <w:ind w:left="2490" w:hanging="363"/>
        <w:jc w:val="left"/>
      </w:pPr>
      <w:rPr>
        <w:rFonts w:hint="default" w:ascii="宋体" w:hAnsi="宋体" w:eastAsia="宋体" w:cs="宋体"/>
        <w:color w:val="000008"/>
        <w:spacing w:val="-1"/>
        <w:w w:val="50"/>
        <w:sz w:val="22"/>
        <w:szCs w:val="22"/>
        <w:lang w:val="zh-CN" w:eastAsia="zh-CN" w:bidi="zh-CN"/>
      </w:rPr>
    </w:lvl>
    <w:lvl w:ilvl="1" w:tentative="0">
      <w:start w:val="0"/>
      <w:numFmt w:val="bullet"/>
      <w:lvlText w:val="•"/>
      <w:lvlJc w:val="left"/>
      <w:pPr>
        <w:ind w:left="3403" w:hanging="363"/>
      </w:pPr>
      <w:rPr>
        <w:rFonts w:hint="default"/>
        <w:lang w:val="zh-CN" w:eastAsia="zh-CN" w:bidi="zh-CN"/>
      </w:rPr>
    </w:lvl>
    <w:lvl w:ilvl="2" w:tentative="0">
      <w:start w:val="0"/>
      <w:numFmt w:val="bullet"/>
      <w:lvlText w:val="•"/>
      <w:lvlJc w:val="left"/>
      <w:pPr>
        <w:ind w:left="4306" w:hanging="363"/>
      </w:pPr>
      <w:rPr>
        <w:rFonts w:hint="default"/>
        <w:lang w:val="zh-CN" w:eastAsia="zh-CN" w:bidi="zh-CN"/>
      </w:rPr>
    </w:lvl>
    <w:lvl w:ilvl="3" w:tentative="0">
      <w:start w:val="0"/>
      <w:numFmt w:val="bullet"/>
      <w:lvlText w:val="•"/>
      <w:lvlJc w:val="left"/>
      <w:pPr>
        <w:ind w:left="5209" w:hanging="363"/>
      </w:pPr>
      <w:rPr>
        <w:rFonts w:hint="default"/>
        <w:lang w:val="zh-CN" w:eastAsia="zh-CN" w:bidi="zh-CN"/>
      </w:rPr>
    </w:lvl>
    <w:lvl w:ilvl="4" w:tentative="0">
      <w:start w:val="0"/>
      <w:numFmt w:val="bullet"/>
      <w:lvlText w:val="•"/>
      <w:lvlJc w:val="left"/>
      <w:pPr>
        <w:ind w:left="6112" w:hanging="363"/>
      </w:pPr>
      <w:rPr>
        <w:rFonts w:hint="default"/>
        <w:lang w:val="zh-CN" w:eastAsia="zh-CN" w:bidi="zh-CN"/>
      </w:rPr>
    </w:lvl>
    <w:lvl w:ilvl="5" w:tentative="0">
      <w:start w:val="0"/>
      <w:numFmt w:val="bullet"/>
      <w:lvlText w:val="•"/>
      <w:lvlJc w:val="left"/>
      <w:pPr>
        <w:ind w:left="7015" w:hanging="363"/>
      </w:pPr>
      <w:rPr>
        <w:rFonts w:hint="default"/>
        <w:lang w:val="zh-CN" w:eastAsia="zh-CN" w:bidi="zh-CN"/>
      </w:rPr>
    </w:lvl>
    <w:lvl w:ilvl="6" w:tentative="0">
      <w:start w:val="0"/>
      <w:numFmt w:val="bullet"/>
      <w:lvlText w:val="•"/>
      <w:lvlJc w:val="left"/>
      <w:pPr>
        <w:ind w:left="7918" w:hanging="363"/>
      </w:pPr>
      <w:rPr>
        <w:rFonts w:hint="default"/>
        <w:lang w:val="zh-CN" w:eastAsia="zh-CN" w:bidi="zh-CN"/>
      </w:rPr>
    </w:lvl>
    <w:lvl w:ilvl="7" w:tentative="0">
      <w:start w:val="0"/>
      <w:numFmt w:val="bullet"/>
      <w:lvlText w:val="•"/>
      <w:lvlJc w:val="left"/>
      <w:pPr>
        <w:ind w:left="8821" w:hanging="363"/>
      </w:pPr>
      <w:rPr>
        <w:rFonts w:hint="default"/>
        <w:lang w:val="zh-CN" w:eastAsia="zh-CN" w:bidi="zh-CN"/>
      </w:rPr>
    </w:lvl>
    <w:lvl w:ilvl="8" w:tentative="0">
      <w:start w:val="0"/>
      <w:numFmt w:val="bullet"/>
      <w:lvlText w:val="•"/>
      <w:lvlJc w:val="left"/>
      <w:pPr>
        <w:ind w:left="9724" w:hanging="363"/>
      </w:pPr>
      <w:rPr>
        <w:rFonts w:hint="default"/>
        <w:lang w:val="zh-CN" w:eastAsia="zh-CN" w:bidi="zh-CN"/>
      </w:rPr>
    </w:lvl>
  </w:abstractNum>
  <w:abstractNum w:abstractNumId="26">
    <w:nsid w:val="39A0D9AC"/>
    <w:multiLevelType w:val="multilevel"/>
    <w:tmpl w:val="39A0D9AC"/>
    <w:lvl w:ilvl="0" w:tentative="0">
      <w:start w:val="1"/>
      <w:numFmt w:val="decimal"/>
      <w:lvlText w:val="（%1）"/>
      <w:lvlJc w:val="left"/>
      <w:pPr>
        <w:ind w:left="1580" w:hanging="600"/>
        <w:jc w:val="left"/>
      </w:pPr>
      <w:rPr>
        <w:rFonts w:hint="default" w:ascii="宋体" w:hAnsi="宋体" w:eastAsia="宋体" w:cs="宋体"/>
        <w:color w:val="000008"/>
        <w:spacing w:val="-3"/>
        <w:w w:val="100"/>
        <w:sz w:val="22"/>
        <w:szCs w:val="22"/>
        <w:lang w:val="zh-CN" w:eastAsia="zh-CN" w:bidi="zh-CN"/>
      </w:rPr>
    </w:lvl>
    <w:lvl w:ilvl="1" w:tentative="0">
      <w:start w:val="0"/>
      <w:numFmt w:val="bullet"/>
      <w:lvlText w:val="•"/>
      <w:lvlJc w:val="left"/>
      <w:pPr>
        <w:ind w:left="2575" w:hanging="600"/>
      </w:pPr>
      <w:rPr>
        <w:rFonts w:hint="default"/>
        <w:lang w:val="zh-CN" w:eastAsia="zh-CN" w:bidi="zh-CN"/>
      </w:rPr>
    </w:lvl>
    <w:lvl w:ilvl="2" w:tentative="0">
      <w:start w:val="0"/>
      <w:numFmt w:val="bullet"/>
      <w:lvlText w:val="•"/>
      <w:lvlJc w:val="left"/>
      <w:pPr>
        <w:ind w:left="3570" w:hanging="600"/>
      </w:pPr>
      <w:rPr>
        <w:rFonts w:hint="default"/>
        <w:lang w:val="zh-CN" w:eastAsia="zh-CN" w:bidi="zh-CN"/>
      </w:rPr>
    </w:lvl>
    <w:lvl w:ilvl="3" w:tentative="0">
      <w:start w:val="0"/>
      <w:numFmt w:val="bullet"/>
      <w:lvlText w:val="•"/>
      <w:lvlJc w:val="left"/>
      <w:pPr>
        <w:ind w:left="4565" w:hanging="600"/>
      </w:pPr>
      <w:rPr>
        <w:rFonts w:hint="default"/>
        <w:lang w:val="zh-CN" w:eastAsia="zh-CN" w:bidi="zh-CN"/>
      </w:rPr>
    </w:lvl>
    <w:lvl w:ilvl="4" w:tentative="0">
      <w:start w:val="0"/>
      <w:numFmt w:val="bullet"/>
      <w:lvlText w:val="•"/>
      <w:lvlJc w:val="left"/>
      <w:pPr>
        <w:ind w:left="5560" w:hanging="600"/>
      </w:pPr>
      <w:rPr>
        <w:rFonts w:hint="default"/>
        <w:lang w:val="zh-CN" w:eastAsia="zh-CN" w:bidi="zh-CN"/>
      </w:rPr>
    </w:lvl>
    <w:lvl w:ilvl="5" w:tentative="0">
      <w:start w:val="0"/>
      <w:numFmt w:val="bullet"/>
      <w:lvlText w:val="•"/>
      <w:lvlJc w:val="left"/>
      <w:pPr>
        <w:ind w:left="6555" w:hanging="600"/>
      </w:pPr>
      <w:rPr>
        <w:rFonts w:hint="default"/>
        <w:lang w:val="zh-CN" w:eastAsia="zh-CN" w:bidi="zh-CN"/>
      </w:rPr>
    </w:lvl>
    <w:lvl w:ilvl="6" w:tentative="0">
      <w:start w:val="0"/>
      <w:numFmt w:val="bullet"/>
      <w:lvlText w:val="•"/>
      <w:lvlJc w:val="left"/>
      <w:pPr>
        <w:ind w:left="7550" w:hanging="600"/>
      </w:pPr>
      <w:rPr>
        <w:rFonts w:hint="default"/>
        <w:lang w:val="zh-CN" w:eastAsia="zh-CN" w:bidi="zh-CN"/>
      </w:rPr>
    </w:lvl>
    <w:lvl w:ilvl="7" w:tentative="0">
      <w:start w:val="0"/>
      <w:numFmt w:val="bullet"/>
      <w:lvlText w:val="•"/>
      <w:lvlJc w:val="left"/>
      <w:pPr>
        <w:ind w:left="8545" w:hanging="600"/>
      </w:pPr>
      <w:rPr>
        <w:rFonts w:hint="default"/>
        <w:lang w:val="zh-CN" w:eastAsia="zh-CN" w:bidi="zh-CN"/>
      </w:rPr>
    </w:lvl>
    <w:lvl w:ilvl="8" w:tentative="0">
      <w:start w:val="0"/>
      <w:numFmt w:val="bullet"/>
      <w:lvlText w:val="•"/>
      <w:lvlJc w:val="left"/>
      <w:pPr>
        <w:ind w:left="9540" w:hanging="600"/>
      </w:pPr>
      <w:rPr>
        <w:rFonts w:hint="default"/>
        <w:lang w:val="zh-CN" w:eastAsia="zh-CN" w:bidi="zh-CN"/>
      </w:rPr>
    </w:lvl>
  </w:abstractNum>
  <w:abstractNum w:abstractNumId="27">
    <w:nsid w:val="46A08BB8"/>
    <w:multiLevelType w:val="multilevel"/>
    <w:tmpl w:val="46A08BB8"/>
    <w:lvl w:ilvl="0" w:tentative="0">
      <w:start w:val="2"/>
      <w:numFmt w:val="decimal"/>
      <w:lvlText w:val="%1"/>
      <w:lvlJc w:val="left"/>
      <w:pPr>
        <w:ind w:left="1645" w:hanging="665"/>
        <w:jc w:val="left"/>
      </w:pPr>
      <w:rPr>
        <w:rFonts w:hint="default"/>
        <w:lang w:val="zh-CN" w:eastAsia="zh-CN" w:bidi="zh-CN"/>
      </w:rPr>
    </w:lvl>
    <w:lvl w:ilvl="1" w:tentative="0">
      <w:start w:val="2"/>
      <w:numFmt w:val="decimal"/>
      <w:lvlText w:val="%1.%2"/>
      <w:lvlJc w:val="left"/>
      <w:pPr>
        <w:ind w:left="1645" w:hanging="665"/>
        <w:jc w:val="left"/>
      </w:pPr>
      <w:rPr>
        <w:rFonts w:hint="default"/>
        <w:lang w:val="zh-CN" w:eastAsia="zh-CN" w:bidi="zh-CN"/>
      </w:rPr>
    </w:lvl>
    <w:lvl w:ilvl="2" w:tentative="0">
      <w:start w:val="1"/>
      <w:numFmt w:val="decimal"/>
      <w:lvlText w:val="%1.%2.%3"/>
      <w:lvlJc w:val="left"/>
      <w:pPr>
        <w:ind w:left="1645" w:hanging="665"/>
        <w:jc w:val="left"/>
      </w:pPr>
      <w:rPr>
        <w:rFonts w:hint="default" w:ascii="Microsoft JhengHei" w:hAnsi="Microsoft JhengHei" w:eastAsia="Microsoft JhengHei" w:cs="Microsoft JhengHei"/>
        <w:b/>
        <w:bCs/>
        <w:color w:val="000008"/>
        <w:spacing w:val="0"/>
        <w:w w:val="82"/>
        <w:sz w:val="24"/>
        <w:szCs w:val="24"/>
        <w:lang w:val="zh-CN" w:eastAsia="zh-CN" w:bidi="zh-CN"/>
      </w:rPr>
    </w:lvl>
    <w:lvl w:ilvl="3" w:tentative="0">
      <w:start w:val="1"/>
      <w:numFmt w:val="decimal"/>
      <w:lvlText w:val="（%4）"/>
      <w:lvlJc w:val="left"/>
      <w:pPr>
        <w:ind w:left="2540" w:hanging="600"/>
        <w:jc w:val="left"/>
      </w:pPr>
      <w:rPr>
        <w:rFonts w:hint="default"/>
        <w:spacing w:val="-3"/>
        <w:w w:val="100"/>
        <w:lang w:val="zh-CN" w:eastAsia="zh-CN" w:bidi="zh-CN"/>
      </w:rPr>
    </w:lvl>
    <w:lvl w:ilvl="4" w:tentative="0">
      <w:start w:val="0"/>
      <w:numFmt w:val="bullet"/>
      <w:lvlText w:val="•"/>
      <w:lvlJc w:val="left"/>
      <w:pPr>
        <w:ind w:left="5536" w:hanging="600"/>
      </w:pPr>
      <w:rPr>
        <w:rFonts w:hint="default"/>
        <w:lang w:val="zh-CN" w:eastAsia="zh-CN" w:bidi="zh-CN"/>
      </w:rPr>
    </w:lvl>
    <w:lvl w:ilvl="5" w:tentative="0">
      <w:start w:val="0"/>
      <w:numFmt w:val="bullet"/>
      <w:lvlText w:val="•"/>
      <w:lvlJc w:val="left"/>
      <w:pPr>
        <w:ind w:left="6535" w:hanging="600"/>
      </w:pPr>
      <w:rPr>
        <w:rFonts w:hint="default"/>
        <w:lang w:val="zh-CN" w:eastAsia="zh-CN" w:bidi="zh-CN"/>
      </w:rPr>
    </w:lvl>
    <w:lvl w:ilvl="6" w:tentative="0">
      <w:start w:val="0"/>
      <w:numFmt w:val="bullet"/>
      <w:lvlText w:val="•"/>
      <w:lvlJc w:val="left"/>
      <w:pPr>
        <w:ind w:left="7534" w:hanging="600"/>
      </w:pPr>
      <w:rPr>
        <w:rFonts w:hint="default"/>
        <w:lang w:val="zh-CN" w:eastAsia="zh-CN" w:bidi="zh-CN"/>
      </w:rPr>
    </w:lvl>
    <w:lvl w:ilvl="7" w:tentative="0">
      <w:start w:val="0"/>
      <w:numFmt w:val="bullet"/>
      <w:lvlText w:val="•"/>
      <w:lvlJc w:val="left"/>
      <w:pPr>
        <w:ind w:left="8533" w:hanging="600"/>
      </w:pPr>
      <w:rPr>
        <w:rFonts w:hint="default"/>
        <w:lang w:val="zh-CN" w:eastAsia="zh-CN" w:bidi="zh-CN"/>
      </w:rPr>
    </w:lvl>
    <w:lvl w:ilvl="8" w:tentative="0">
      <w:start w:val="0"/>
      <w:numFmt w:val="bullet"/>
      <w:lvlText w:val="•"/>
      <w:lvlJc w:val="left"/>
      <w:pPr>
        <w:ind w:left="9532" w:hanging="600"/>
      </w:pPr>
      <w:rPr>
        <w:rFonts w:hint="default"/>
        <w:lang w:val="zh-CN" w:eastAsia="zh-CN" w:bidi="zh-CN"/>
      </w:rPr>
    </w:lvl>
  </w:abstractNum>
  <w:abstractNum w:abstractNumId="28">
    <w:nsid w:val="4C1BAE26"/>
    <w:multiLevelType w:val="multilevel"/>
    <w:tmpl w:val="4C1BAE26"/>
    <w:lvl w:ilvl="0" w:tentative="0">
      <w:start w:val="0"/>
      <w:numFmt w:val="bullet"/>
      <w:lvlText w:val=""/>
      <w:lvlJc w:val="left"/>
      <w:pPr>
        <w:ind w:left="1180" w:hanging="420"/>
      </w:pPr>
      <w:rPr>
        <w:rFonts w:hint="default" w:ascii="Wingdings" w:hAnsi="Wingdings" w:eastAsia="Wingdings" w:cs="Wingdings"/>
        <w:color w:val="000008"/>
        <w:w w:val="163"/>
        <w:sz w:val="24"/>
        <w:szCs w:val="24"/>
        <w:lang w:val="zh-CN" w:eastAsia="zh-CN" w:bidi="zh-CN"/>
      </w:rPr>
    </w:lvl>
    <w:lvl w:ilvl="1" w:tentative="0">
      <w:start w:val="0"/>
      <w:numFmt w:val="bullet"/>
      <w:lvlText w:val="•"/>
      <w:lvlJc w:val="left"/>
      <w:pPr>
        <w:ind w:left="2215" w:hanging="420"/>
      </w:pPr>
      <w:rPr>
        <w:rFonts w:hint="default"/>
        <w:lang w:val="zh-CN" w:eastAsia="zh-CN" w:bidi="zh-CN"/>
      </w:rPr>
    </w:lvl>
    <w:lvl w:ilvl="2" w:tentative="0">
      <w:start w:val="0"/>
      <w:numFmt w:val="bullet"/>
      <w:lvlText w:val="•"/>
      <w:lvlJc w:val="left"/>
      <w:pPr>
        <w:ind w:left="3250" w:hanging="420"/>
      </w:pPr>
      <w:rPr>
        <w:rFonts w:hint="default"/>
        <w:lang w:val="zh-CN" w:eastAsia="zh-CN" w:bidi="zh-CN"/>
      </w:rPr>
    </w:lvl>
    <w:lvl w:ilvl="3" w:tentative="0">
      <w:start w:val="0"/>
      <w:numFmt w:val="bullet"/>
      <w:lvlText w:val="•"/>
      <w:lvlJc w:val="left"/>
      <w:pPr>
        <w:ind w:left="4285" w:hanging="420"/>
      </w:pPr>
      <w:rPr>
        <w:rFonts w:hint="default"/>
        <w:lang w:val="zh-CN" w:eastAsia="zh-CN" w:bidi="zh-CN"/>
      </w:rPr>
    </w:lvl>
    <w:lvl w:ilvl="4" w:tentative="0">
      <w:start w:val="0"/>
      <w:numFmt w:val="bullet"/>
      <w:lvlText w:val="•"/>
      <w:lvlJc w:val="left"/>
      <w:pPr>
        <w:ind w:left="5320" w:hanging="420"/>
      </w:pPr>
      <w:rPr>
        <w:rFonts w:hint="default"/>
        <w:lang w:val="zh-CN" w:eastAsia="zh-CN" w:bidi="zh-CN"/>
      </w:rPr>
    </w:lvl>
    <w:lvl w:ilvl="5" w:tentative="0">
      <w:start w:val="0"/>
      <w:numFmt w:val="bullet"/>
      <w:lvlText w:val="•"/>
      <w:lvlJc w:val="left"/>
      <w:pPr>
        <w:ind w:left="6355" w:hanging="420"/>
      </w:pPr>
      <w:rPr>
        <w:rFonts w:hint="default"/>
        <w:lang w:val="zh-CN" w:eastAsia="zh-CN" w:bidi="zh-CN"/>
      </w:rPr>
    </w:lvl>
    <w:lvl w:ilvl="6" w:tentative="0">
      <w:start w:val="0"/>
      <w:numFmt w:val="bullet"/>
      <w:lvlText w:val="•"/>
      <w:lvlJc w:val="left"/>
      <w:pPr>
        <w:ind w:left="7390" w:hanging="420"/>
      </w:pPr>
      <w:rPr>
        <w:rFonts w:hint="default"/>
        <w:lang w:val="zh-CN" w:eastAsia="zh-CN" w:bidi="zh-CN"/>
      </w:rPr>
    </w:lvl>
    <w:lvl w:ilvl="7" w:tentative="0">
      <w:start w:val="0"/>
      <w:numFmt w:val="bullet"/>
      <w:lvlText w:val="•"/>
      <w:lvlJc w:val="left"/>
      <w:pPr>
        <w:ind w:left="8425" w:hanging="420"/>
      </w:pPr>
      <w:rPr>
        <w:rFonts w:hint="default"/>
        <w:lang w:val="zh-CN" w:eastAsia="zh-CN" w:bidi="zh-CN"/>
      </w:rPr>
    </w:lvl>
    <w:lvl w:ilvl="8" w:tentative="0">
      <w:start w:val="0"/>
      <w:numFmt w:val="bullet"/>
      <w:lvlText w:val="•"/>
      <w:lvlJc w:val="left"/>
      <w:pPr>
        <w:ind w:left="9460" w:hanging="420"/>
      </w:pPr>
      <w:rPr>
        <w:rFonts w:hint="default"/>
        <w:lang w:val="zh-CN" w:eastAsia="zh-CN" w:bidi="zh-CN"/>
      </w:rPr>
    </w:lvl>
  </w:abstractNum>
  <w:abstractNum w:abstractNumId="29">
    <w:nsid w:val="4D4DC07F"/>
    <w:multiLevelType w:val="multilevel"/>
    <w:tmpl w:val="4D4DC07F"/>
    <w:lvl w:ilvl="0" w:tentative="0">
      <w:start w:val="0"/>
      <w:numFmt w:val="bullet"/>
      <w:lvlText w:val=""/>
      <w:lvlJc w:val="left"/>
      <w:pPr>
        <w:ind w:left="2440" w:hanging="420"/>
      </w:pPr>
      <w:rPr>
        <w:rFonts w:hint="default" w:ascii="Wingdings" w:hAnsi="Wingdings" w:eastAsia="Wingdings" w:cs="Wingdings"/>
        <w:color w:val="000008"/>
        <w:w w:val="163"/>
        <w:sz w:val="24"/>
        <w:szCs w:val="24"/>
        <w:lang w:val="zh-CN" w:eastAsia="zh-CN" w:bidi="zh-CN"/>
      </w:rPr>
    </w:lvl>
    <w:lvl w:ilvl="1" w:tentative="0">
      <w:start w:val="0"/>
      <w:numFmt w:val="bullet"/>
      <w:lvlText w:val="•"/>
      <w:lvlJc w:val="left"/>
      <w:pPr>
        <w:ind w:left="3349" w:hanging="420"/>
      </w:pPr>
      <w:rPr>
        <w:rFonts w:hint="default"/>
        <w:lang w:val="zh-CN" w:eastAsia="zh-CN" w:bidi="zh-CN"/>
      </w:rPr>
    </w:lvl>
    <w:lvl w:ilvl="2" w:tentative="0">
      <w:start w:val="0"/>
      <w:numFmt w:val="bullet"/>
      <w:lvlText w:val="•"/>
      <w:lvlJc w:val="left"/>
      <w:pPr>
        <w:ind w:left="4258" w:hanging="420"/>
      </w:pPr>
      <w:rPr>
        <w:rFonts w:hint="default"/>
        <w:lang w:val="zh-CN" w:eastAsia="zh-CN" w:bidi="zh-CN"/>
      </w:rPr>
    </w:lvl>
    <w:lvl w:ilvl="3" w:tentative="0">
      <w:start w:val="0"/>
      <w:numFmt w:val="bullet"/>
      <w:lvlText w:val="•"/>
      <w:lvlJc w:val="left"/>
      <w:pPr>
        <w:ind w:left="5167" w:hanging="420"/>
      </w:pPr>
      <w:rPr>
        <w:rFonts w:hint="default"/>
        <w:lang w:val="zh-CN" w:eastAsia="zh-CN" w:bidi="zh-CN"/>
      </w:rPr>
    </w:lvl>
    <w:lvl w:ilvl="4" w:tentative="0">
      <w:start w:val="0"/>
      <w:numFmt w:val="bullet"/>
      <w:lvlText w:val="•"/>
      <w:lvlJc w:val="left"/>
      <w:pPr>
        <w:ind w:left="6076" w:hanging="420"/>
      </w:pPr>
      <w:rPr>
        <w:rFonts w:hint="default"/>
        <w:lang w:val="zh-CN" w:eastAsia="zh-CN" w:bidi="zh-CN"/>
      </w:rPr>
    </w:lvl>
    <w:lvl w:ilvl="5" w:tentative="0">
      <w:start w:val="0"/>
      <w:numFmt w:val="bullet"/>
      <w:lvlText w:val="•"/>
      <w:lvlJc w:val="left"/>
      <w:pPr>
        <w:ind w:left="6985" w:hanging="420"/>
      </w:pPr>
      <w:rPr>
        <w:rFonts w:hint="default"/>
        <w:lang w:val="zh-CN" w:eastAsia="zh-CN" w:bidi="zh-CN"/>
      </w:rPr>
    </w:lvl>
    <w:lvl w:ilvl="6" w:tentative="0">
      <w:start w:val="0"/>
      <w:numFmt w:val="bullet"/>
      <w:lvlText w:val="•"/>
      <w:lvlJc w:val="left"/>
      <w:pPr>
        <w:ind w:left="7894" w:hanging="420"/>
      </w:pPr>
      <w:rPr>
        <w:rFonts w:hint="default"/>
        <w:lang w:val="zh-CN" w:eastAsia="zh-CN" w:bidi="zh-CN"/>
      </w:rPr>
    </w:lvl>
    <w:lvl w:ilvl="7" w:tentative="0">
      <w:start w:val="0"/>
      <w:numFmt w:val="bullet"/>
      <w:lvlText w:val="•"/>
      <w:lvlJc w:val="left"/>
      <w:pPr>
        <w:ind w:left="8803" w:hanging="420"/>
      </w:pPr>
      <w:rPr>
        <w:rFonts w:hint="default"/>
        <w:lang w:val="zh-CN" w:eastAsia="zh-CN" w:bidi="zh-CN"/>
      </w:rPr>
    </w:lvl>
    <w:lvl w:ilvl="8" w:tentative="0">
      <w:start w:val="0"/>
      <w:numFmt w:val="bullet"/>
      <w:lvlText w:val="•"/>
      <w:lvlJc w:val="left"/>
      <w:pPr>
        <w:ind w:left="9712" w:hanging="420"/>
      </w:pPr>
      <w:rPr>
        <w:rFonts w:hint="default"/>
        <w:lang w:val="zh-CN" w:eastAsia="zh-CN" w:bidi="zh-CN"/>
      </w:rPr>
    </w:lvl>
  </w:abstractNum>
  <w:abstractNum w:abstractNumId="30">
    <w:nsid w:val="4D94DA66"/>
    <w:multiLevelType w:val="multilevel"/>
    <w:tmpl w:val="4D94DA66"/>
    <w:lvl w:ilvl="0" w:tentative="0">
      <w:start w:val="1"/>
      <w:numFmt w:val="decimal"/>
      <w:lvlText w:val="（%1）"/>
      <w:lvlJc w:val="left"/>
      <w:pPr>
        <w:ind w:left="2060" w:hanging="600"/>
        <w:jc w:val="left"/>
      </w:pPr>
      <w:rPr>
        <w:rFonts w:hint="default" w:ascii="宋体" w:hAnsi="宋体" w:eastAsia="宋体" w:cs="宋体"/>
        <w:color w:val="000008"/>
        <w:spacing w:val="-3"/>
        <w:w w:val="100"/>
        <w:sz w:val="22"/>
        <w:szCs w:val="22"/>
        <w:lang w:val="zh-CN" w:eastAsia="zh-CN" w:bidi="zh-CN"/>
      </w:rPr>
    </w:lvl>
    <w:lvl w:ilvl="1" w:tentative="0">
      <w:start w:val="0"/>
      <w:numFmt w:val="bullet"/>
      <w:lvlText w:val="•"/>
      <w:lvlJc w:val="left"/>
      <w:pPr>
        <w:ind w:left="3007" w:hanging="600"/>
      </w:pPr>
      <w:rPr>
        <w:rFonts w:hint="default"/>
        <w:lang w:val="zh-CN" w:eastAsia="zh-CN" w:bidi="zh-CN"/>
      </w:rPr>
    </w:lvl>
    <w:lvl w:ilvl="2" w:tentative="0">
      <w:start w:val="0"/>
      <w:numFmt w:val="bullet"/>
      <w:lvlText w:val="•"/>
      <w:lvlJc w:val="left"/>
      <w:pPr>
        <w:ind w:left="3954" w:hanging="600"/>
      </w:pPr>
      <w:rPr>
        <w:rFonts w:hint="default"/>
        <w:lang w:val="zh-CN" w:eastAsia="zh-CN" w:bidi="zh-CN"/>
      </w:rPr>
    </w:lvl>
    <w:lvl w:ilvl="3" w:tentative="0">
      <w:start w:val="0"/>
      <w:numFmt w:val="bullet"/>
      <w:lvlText w:val="•"/>
      <w:lvlJc w:val="left"/>
      <w:pPr>
        <w:ind w:left="4901" w:hanging="600"/>
      </w:pPr>
      <w:rPr>
        <w:rFonts w:hint="default"/>
        <w:lang w:val="zh-CN" w:eastAsia="zh-CN" w:bidi="zh-CN"/>
      </w:rPr>
    </w:lvl>
    <w:lvl w:ilvl="4" w:tentative="0">
      <w:start w:val="0"/>
      <w:numFmt w:val="bullet"/>
      <w:lvlText w:val="•"/>
      <w:lvlJc w:val="left"/>
      <w:pPr>
        <w:ind w:left="5848" w:hanging="600"/>
      </w:pPr>
      <w:rPr>
        <w:rFonts w:hint="default"/>
        <w:lang w:val="zh-CN" w:eastAsia="zh-CN" w:bidi="zh-CN"/>
      </w:rPr>
    </w:lvl>
    <w:lvl w:ilvl="5" w:tentative="0">
      <w:start w:val="0"/>
      <w:numFmt w:val="bullet"/>
      <w:lvlText w:val="•"/>
      <w:lvlJc w:val="left"/>
      <w:pPr>
        <w:ind w:left="6795" w:hanging="600"/>
      </w:pPr>
      <w:rPr>
        <w:rFonts w:hint="default"/>
        <w:lang w:val="zh-CN" w:eastAsia="zh-CN" w:bidi="zh-CN"/>
      </w:rPr>
    </w:lvl>
    <w:lvl w:ilvl="6" w:tentative="0">
      <w:start w:val="0"/>
      <w:numFmt w:val="bullet"/>
      <w:lvlText w:val="•"/>
      <w:lvlJc w:val="left"/>
      <w:pPr>
        <w:ind w:left="7742" w:hanging="600"/>
      </w:pPr>
      <w:rPr>
        <w:rFonts w:hint="default"/>
        <w:lang w:val="zh-CN" w:eastAsia="zh-CN" w:bidi="zh-CN"/>
      </w:rPr>
    </w:lvl>
    <w:lvl w:ilvl="7" w:tentative="0">
      <w:start w:val="0"/>
      <w:numFmt w:val="bullet"/>
      <w:lvlText w:val="•"/>
      <w:lvlJc w:val="left"/>
      <w:pPr>
        <w:ind w:left="8689" w:hanging="600"/>
      </w:pPr>
      <w:rPr>
        <w:rFonts w:hint="default"/>
        <w:lang w:val="zh-CN" w:eastAsia="zh-CN" w:bidi="zh-CN"/>
      </w:rPr>
    </w:lvl>
    <w:lvl w:ilvl="8" w:tentative="0">
      <w:start w:val="0"/>
      <w:numFmt w:val="bullet"/>
      <w:lvlText w:val="•"/>
      <w:lvlJc w:val="left"/>
      <w:pPr>
        <w:ind w:left="9636" w:hanging="600"/>
      </w:pPr>
      <w:rPr>
        <w:rFonts w:hint="default"/>
        <w:lang w:val="zh-CN" w:eastAsia="zh-CN" w:bidi="zh-CN"/>
      </w:rPr>
    </w:lvl>
  </w:abstractNum>
  <w:abstractNum w:abstractNumId="31">
    <w:nsid w:val="58765686"/>
    <w:multiLevelType w:val="multilevel"/>
    <w:tmpl w:val="58765686"/>
    <w:lvl w:ilvl="0" w:tentative="0">
      <w:start w:val="3"/>
      <w:numFmt w:val="decimal"/>
      <w:lvlText w:val="%1"/>
      <w:lvlJc w:val="left"/>
      <w:pPr>
        <w:ind w:left="1537" w:hanging="428"/>
        <w:jc w:val="left"/>
      </w:pPr>
      <w:rPr>
        <w:rFonts w:hint="default"/>
        <w:lang w:val="zh-CN" w:eastAsia="zh-CN" w:bidi="zh-CN"/>
      </w:rPr>
    </w:lvl>
    <w:lvl w:ilvl="1" w:tentative="0">
      <w:start w:val="1"/>
      <w:numFmt w:val="decimal"/>
      <w:lvlText w:val="%1.%2"/>
      <w:lvlJc w:val="left"/>
      <w:pPr>
        <w:ind w:left="1537" w:hanging="428"/>
        <w:jc w:val="right"/>
      </w:pPr>
      <w:rPr>
        <w:rFonts w:hint="default" w:ascii="Microsoft JhengHei" w:hAnsi="Microsoft JhengHei" w:eastAsia="Microsoft JhengHei" w:cs="Microsoft JhengHei"/>
        <w:b/>
        <w:bCs/>
        <w:color w:val="000008"/>
        <w:spacing w:val="0"/>
        <w:w w:val="82"/>
        <w:sz w:val="24"/>
        <w:szCs w:val="24"/>
        <w:lang w:val="zh-CN" w:eastAsia="zh-CN" w:bidi="zh-CN"/>
      </w:rPr>
    </w:lvl>
    <w:lvl w:ilvl="2" w:tentative="0">
      <w:start w:val="1"/>
      <w:numFmt w:val="decimal"/>
      <w:lvlText w:val="%1.%2.%3"/>
      <w:lvlJc w:val="left"/>
      <w:pPr>
        <w:ind w:left="2348" w:hanging="660"/>
        <w:jc w:val="left"/>
      </w:pPr>
      <w:rPr>
        <w:rFonts w:hint="default"/>
        <w:w w:val="50"/>
        <w:lang w:val="zh-CN" w:eastAsia="zh-CN" w:bidi="zh-CN"/>
      </w:rPr>
    </w:lvl>
    <w:lvl w:ilvl="3" w:tentative="0">
      <w:start w:val="0"/>
      <w:numFmt w:val="bullet"/>
      <w:lvlText w:val="•"/>
      <w:lvlJc w:val="left"/>
      <w:pPr>
        <w:ind w:left="2660" w:hanging="660"/>
      </w:pPr>
      <w:rPr>
        <w:rFonts w:hint="default"/>
        <w:lang w:val="zh-CN" w:eastAsia="zh-CN" w:bidi="zh-CN"/>
      </w:rPr>
    </w:lvl>
    <w:lvl w:ilvl="4" w:tentative="0">
      <w:start w:val="0"/>
      <w:numFmt w:val="bullet"/>
      <w:lvlText w:val="•"/>
      <w:lvlJc w:val="left"/>
      <w:pPr>
        <w:ind w:left="3927" w:hanging="660"/>
      </w:pPr>
      <w:rPr>
        <w:rFonts w:hint="default"/>
        <w:lang w:val="zh-CN" w:eastAsia="zh-CN" w:bidi="zh-CN"/>
      </w:rPr>
    </w:lvl>
    <w:lvl w:ilvl="5" w:tentative="0">
      <w:start w:val="0"/>
      <w:numFmt w:val="bullet"/>
      <w:lvlText w:val="•"/>
      <w:lvlJc w:val="left"/>
      <w:pPr>
        <w:ind w:left="5194" w:hanging="660"/>
      </w:pPr>
      <w:rPr>
        <w:rFonts w:hint="default"/>
        <w:lang w:val="zh-CN" w:eastAsia="zh-CN" w:bidi="zh-CN"/>
      </w:rPr>
    </w:lvl>
    <w:lvl w:ilvl="6" w:tentative="0">
      <w:start w:val="0"/>
      <w:numFmt w:val="bullet"/>
      <w:lvlText w:val="•"/>
      <w:lvlJc w:val="left"/>
      <w:pPr>
        <w:ind w:left="6461" w:hanging="660"/>
      </w:pPr>
      <w:rPr>
        <w:rFonts w:hint="default"/>
        <w:lang w:val="zh-CN" w:eastAsia="zh-CN" w:bidi="zh-CN"/>
      </w:rPr>
    </w:lvl>
    <w:lvl w:ilvl="7" w:tentative="0">
      <w:start w:val="0"/>
      <w:numFmt w:val="bullet"/>
      <w:lvlText w:val="•"/>
      <w:lvlJc w:val="left"/>
      <w:pPr>
        <w:ind w:left="7728" w:hanging="660"/>
      </w:pPr>
      <w:rPr>
        <w:rFonts w:hint="default"/>
        <w:lang w:val="zh-CN" w:eastAsia="zh-CN" w:bidi="zh-CN"/>
      </w:rPr>
    </w:lvl>
    <w:lvl w:ilvl="8" w:tentative="0">
      <w:start w:val="0"/>
      <w:numFmt w:val="bullet"/>
      <w:lvlText w:val="•"/>
      <w:lvlJc w:val="left"/>
      <w:pPr>
        <w:ind w:left="8995" w:hanging="660"/>
      </w:pPr>
      <w:rPr>
        <w:rFonts w:hint="default"/>
        <w:lang w:val="zh-CN" w:eastAsia="zh-CN" w:bidi="zh-CN"/>
      </w:rPr>
    </w:lvl>
  </w:abstractNum>
  <w:abstractNum w:abstractNumId="32">
    <w:nsid w:val="59ADCABA"/>
    <w:multiLevelType w:val="multilevel"/>
    <w:tmpl w:val="59ADCABA"/>
    <w:lvl w:ilvl="0" w:tentative="0">
      <w:start w:val="2"/>
      <w:numFmt w:val="decimal"/>
      <w:lvlText w:val="%1"/>
      <w:lvlJc w:val="left"/>
      <w:pPr>
        <w:ind w:left="1840" w:hanging="660"/>
        <w:jc w:val="left"/>
      </w:pPr>
      <w:rPr>
        <w:rFonts w:hint="default"/>
        <w:lang w:val="zh-CN" w:eastAsia="zh-CN" w:bidi="zh-CN"/>
      </w:rPr>
    </w:lvl>
    <w:lvl w:ilvl="1" w:tentative="0">
      <w:start w:val="3"/>
      <w:numFmt w:val="decimal"/>
      <w:lvlText w:val="%1.%2"/>
      <w:lvlJc w:val="left"/>
      <w:pPr>
        <w:ind w:left="1840" w:hanging="660"/>
        <w:jc w:val="left"/>
      </w:pPr>
      <w:rPr>
        <w:rFonts w:hint="default"/>
        <w:lang w:val="zh-CN" w:eastAsia="zh-CN" w:bidi="zh-CN"/>
      </w:rPr>
    </w:lvl>
    <w:lvl w:ilvl="2" w:tentative="0">
      <w:start w:val="2"/>
      <w:numFmt w:val="decimal"/>
      <w:lvlText w:val="%1.%2.%3"/>
      <w:lvlJc w:val="left"/>
      <w:pPr>
        <w:ind w:left="1840" w:hanging="660"/>
        <w:jc w:val="left"/>
      </w:pPr>
      <w:rPr>
        <w:rFonts w:hint="default" w:ascii="宋体" w:hAnsi="宋体" w:eastAsia="宋体" w:cs="宋体"/>
        <w:color w:val="000008"/>
        <w:w w:val="50"/>
        <w:sz w:val="24"/>
        <w:szCs w:val="24"/>
        <w:lang w:val="zh-CN" w:eastAsia="zh-CN" w:bidi="zh-CN"/>
      </w:rPr>
    </w:lvl>
    <w:lvl w:ilvl="3" w:tentative="0">
      <w:start w:val="0"/>
      <w:numFmt w:val="bullet"/>
      <w:lvlText w:val="•"/>
      <w:lvlJc w:val="left"/>
      <w:pPr>
        <w:ind w:left="4747" w:hanging="660"/>
      </w:pPr>
      <w:rPr>
        <w:rFonts w:hint="default"/>
        <w:lang w:val="zh-CN" w:eastAsia="zh-CN" w:bidi="zh-CN"/>
      </w:rPr>
    </w:lvl>
    <w:lvl w:ilvl="4" w:tentative="0">
      <w:start w:val="0"/>
      <w:numFmt w:val="bullet"/>
      <w:lvlText w:val="•"/>
      <w:lvlJc w:val="left"/>
      <w:pPr>
        <w:ind w:left="5716" w:hanging="660"/>
      </w:pPr>
      <w:rPr>
        <w:rFonts w:hint="default"/>
        <w:lang w:val="zh-CN" w:eastAsia="zh-CN" w:bidi="zh-CN"/>
      </w:rPr>
    </w:lvl>
    <w:lvl w:ilvl="5" w:tentative="0">
      <w:start w:val="0"/>
      <w:numFmt w:val="bullet"/>
      <w:lvlText w:val="•"/>
      <w:lvlJc w:val="left"/>
      <w:pPr>
        <w:ind w:left="6685" w:hanging="660"/>
      </w:pPr>
      <w:rPr>
        <w:rFonts w:hint="default"/>
        <w:lang w:val="zh-CN" w:eastAsia="zh-CN" w:bidi="zh-CN"/>
      </w:rPr>
    </w:lvl>
    <w:lvl w:ilvl="6" w:tentative="0">
      <w:start w:val="0"/>
      <w:numFmt w:val="bullet"/>
      <w:lvlText w:val="•"/>
      <w:lvlJc w:val="left"/>
      <w:pPr>
        <w:ind w:left="7654" w:hanging="660"/>
      </w:pPr>
      <w:rPr>
        <w:rFonts w:hint="default"/>
        <w:lang w:val="zh-CN" w:eastAsia="zh-CN" w:bidi="zh-CN"/>
      </w:rPr>
    </w:lvl>
    <w:lvl w:ilvl="7" w:tentative="0">
      <w:start w:val="0"/>
      <w:numFmt w:val="bullet"/>
      <w:lvlText w:val="•"/>
      <w:lvlJc w:val="left"/>
      <w:pPr>
        <w:ind w:left="8623" w:hanging="660"/>
      </w:pPr>
      <w:rPr>
        <w:rFonts w:hint="default"/>
        <w:lang w:val="zh-CN" w:eastAsia="zh-CN" w:bidi="zh-CN"/>
      </w:rPr>
    </w:lvl>
    <w:lvl w:ilvl="8" w:tentative="0">
      <w:start w:val="0"/>
      <w:numFmt w:val="bullet"/>
      <w:lvlText w:val="•"/>
      <w:lvlJc w:val="left"/>
      <w:pPr>
        <w:ind w:left="9592" w:hanging="660"/>
      </w:pPr>
      <w:rPr>
        <w:rFonts w:hint="default"/>
        <w:lang w:val="zh-CN" w:eastAsia="zh-CN" w:bidi="zh-CN"/>
      </w:rPr>
    </w:lvl>
  </w:abstractNum>
  <w:abstractNum w:abstractNumId="33">
    <w:nsid w:val="5A241D34"/>
    <w:multiLevelType w:val="multilevel"/>
    <w:tmpl w:val="5A241D34"/>
    <w:lvl w:ilvl="0" w:tentative="0">
      <w:start w:val="0"/>
      <w:numFmt w:val="bullet"/>
      <w:lvlText w:val=""/>
      <w:lvlJc w:val="left"/>
      <w:pPr>
        <w:ind w:left="2440" w:hanging="420"/>
      </w:pPr>
      <w:rPr>
        <w:rFonts w:hint="default" w:ascii="Wingdings" w:hAnsi="Wingdings" w:eastAsia="Wingdings" w:cs="Wingdings"/>
        <w:color w:val="000008"/>
        <w:w w:val="163"/>
        <w:sz w:val="24"/>
        <w:szCs w:val="24"/>
        <w:lang w:val="zh-CN" w:eastAsia="zh-CN" w:bidi="zh-CN"/>
      </w:rPr>
    </w:lvl>
    <w:lvl w:ilvl="1" w:tentative="0">
      <w:start w:val="0"/>
      <w:numFmt w:val="bullet"/>
      <w:lvlText w:val="•"/>
      <w:lvlJc w:val="left"/>
      <w:pPr>
        <w:ind w:left="3349" w:hanging="420"/>
      </w:pPr>
      <w:rPr>
        <w:rFonts w:hint="default"/>
        <w:lang w:val="zh-CN" w:eastAsia="zh-CN" w:bidi="zh-CN"/>
      </w:rPr>
    </w:lvl>
    <w:lvl w:ilvl="2" w:tentative="0">
      <w:start w:val="0"/>
      <w:numFmt w:val="bullet"/>
      <w:lvlText w:val="•"/>
      <w:lvlJc w:val="left"/>
      <w:pPr>
        <w:ind w:left="4258" w:hanging="420"/>
      </w:pPr>
      <w:rPr>
        <w:rFonts w:hint="default"/>
        <w:lang w:val="zh-CN" w:eastAsia="zh-CN" w:bidi="zh-CN"/>
      </w:rPr>
    </w:lvl>
    <w:lvl w:ilvl="3" w:tentative="0">
      <w:start w:val="0"/>
      <w:numFmt w:val="bullet"/>
      <w:lvlText w:val="•"/>
      <w:lvlJc w:val="left"/>
      <w:pPr>
        <w:ind w:left="5167" w:hanging="420"/>
      </w:pPr>
      <w:rPr>
        <w:rFonts w:hint="default"/>
        <w:lang w:val="zh-CN" w:eastAsia="zh-CN" w:bidi="zh-CN"/>
      </w:rPr>
    </w:lvl>
    <w:lvl w:ilvl="4" w:tentative="0">
      <w:start w:val="0"/>
      <w:numFmt w:val="bullet"/>
      <w:lvlText w:val="•"/>
      <w:lvlJc w:val="left"/>
      <w:pPr>
        <w:ind w:left="6076" w:hanging="420"/>
      </w:pPr>
      <w:rPr>
        <w:rFonts w:hint="default"/>
        <w:lang w:val="zh-CN" w:eastAsia="zh-CN" w:bidi="zh-CN"/>
      </w:rPr>
    </w:lvl>
    <w:lvl w:ilvl="5" w:tentative="0">
      <w:start w:val="0"/>
      <w:numFmt w:val="bullet"/>
      <w:lvlText w:val="•"/>
      <w:lvlJc w:val="left"/>
      <w:pPr>
        <w:ind w:left="6985" w:hanging="420"/>
      </w:pPr>
      <w:rPr>
        <w:rFonts w:hint="default"/>
        <w:lang w:val="zh-CN" w:eastAsia="zh-CN" w:bidi="zh-CN"/>
      </w:rPr>
    </w:lvl>
    <w:lvl w:ilvl="6" w:tentative="0">
      <w:start w:val="0"/>
      <w:numFmt w:val="bullet"/>
      <w:lvlText w:val="•"/>
      <w:lvlJc w:val="left"/>
      <w:pPr>
        <w:ind w:left="7894" w:hanging="420"/>
      </w:pPr>
      <w:rPr>
        <w:rFonts w:hint="default"/>
        <w:lang w:val="zh-CN" w:eastAsia="zh-CN" w:bidi="zh-CN"/>
      </w:rPr>
    </w:lvl>
    <w:lvl w:ilvl="7" w:tentative="0">
      <w:start w:val="0"/>
      <w:numFmt w:val="bullet"/>
      <w:lvlText w:val="•"/>
      <w:lvlJc w:val="left"/>
      <w:pPr>
        <w:ind w:left="8803" w:hanging="420"/>
      </w:pPr>
      <w:rPr>
        <w:rFonts w:hint="default"/>
        <w:lang w:val="zh-CN" w:eastAsia="zh-CN" w:bidi="zh-CN"/>
      </w:rPr>
    </w:lvl>
    <w:lvl w:ilvl="8" w:tentative="0">
      <w:start w:val="0"/>
      <w:numFmt w:val="bullet"/>
      <w:lvlText w:val="•"/>
      <w:lvlJc w:val="left"/>
      <w:pPr>
        <w:ind w:left="9712" w:hanging="420"/>
      </w:pPr>
      <w:rPr>
        <w:rFonts w:hint="default"/>
        <w:lang w:val="zh-CN" w:eastAsia="zh-CN" w:bidi="zh-CN"/>
      </w:rPr>
    </w:lvl>
  </w:abstractNum>
  <w:abstractNum w:abstractNumId="34">
    <w:nsid w:val="60382F6E"/>
    <w:multiLevelType w:val="multilevel"/>
    <w:tmpl w:val="60382F6E"/>
    <w:lvl w:ilvl="0" w:tentative="0">
      <w:start w:val="1"/>
      <w:numFmt w:val="decimal"/>
      <w:lvlText w:val="%1"/>
      <w:lvlJc w:val="left"/>
      <w:pPr>
        <w:ind w:left="1201" w:hanging="442"/>
        <w:jc w:val="left"/>
      </w:pPr>
      <w:rPr>
        <w:rFonts w:hint="default"/>
        <w:lang w:val="zh-CN" w:eastAsia="zh-CN" w:bidi="zh-CN"/>
      </w:rPr>
    </w:lvl>
    <w:lvl w:ilvl="1" w:tentative="0">
      <w:start w:val="4"/>
      <w:numFmt w:val="decimal"/>
      <w:lvlText w:val="%1.%2"/>
      <w:lvlJc w:val="left"/>
      <w:pPr>
        <w:ind w:left="1201" w:hanging="442"/>
        <w:jc w:val="left"/>
      </w:pPr>
      <w:rPr>
        <w:rFonts w:hint="default" w:ascii="Microsoft JhengHei" w:hAnsi="Microsoft JhengHei" w:eastAsia="Microsoft JhengHei" w:cs="Microsoft JhengHei"/>
        <w:b/>
        <w:bCs/>
        <w:color w:val="000008"/>
        <w:w w:val="102"/>
        <w:sz w:val="24"/>
        <w:szCs w:val="24"/>
        <w:lang w:val="zh-CN" w:eastAsia="zh-CN" w:bidi="zh-CN"/>
      </w:rPr>
    </w:lvl>
    <w:lvl w:ilvl="2" w:tentative="0">
      <w:start w:val="0"/>
      <w:numFmt w:val="bullet"/>
      <w:lvlText w:val=""/>
      <w:lvlJc w:val="left"/>
      <w:pPr>
        <w:ind w:left="1400" w:hanging="420"/>
      </w:pPr>
      <w:rPr>
        <w:rFonts w:hint="default" w:ascii="Wingdings" w:hAnsi="Wingdings" w:eastAsia="Wingdings" w:cs="Wingdings"/>
        <w:color w:val="000008"/>
        <w:w w:val="100"/>
        <w:sz w:val="24"/>
        <w:szCs w:val="24"/>
        <w:lang w:val="zh-CN" w:eastAsia="zh-CN" w:bidi="zh-CN"/>
      </w:rPr>
    </w:lvl>
    <w:lvl w:ilvl="3" w:tentative="0">
      <w:start w:val="0"/>
      <w:numFmt w:val="bullet"/>
      <w:lvlText w:val="•"/>
      <w:lvlJc w:val="left"/>
      <w:pPr>
        <w:ind w:left="3651" w:hanging="420"/>
      </w:pPr>
      <w:rPr>
        <w:rFonts w:hint="default"/>
        <w:lang w:val="zh-CN" w:eastAsia="zh-CN" w:bidi="zh-CN"/>
      </w:rPr>
    </w:lvl>
    <w:lvl w:ilvl="4" w:tentative="0">
      <w:start w:val="0"/>
      <w:numFmt w:val="bullet"/>
      <w:lvlText w:val="•"/>
      <w:lvlJc w:val="left"/>
      <w:pPr>
        <w:ind w:left="4776" w:hanging="420"/>
      </w:pPr>
      <w:rPr>
        <w:rFonts w:hint="default"/>
        <w:lang w:val="zh-CN" w:eastAsia="zh-CN" w:bidi="zh-CN"/>
      </w:rPr>
    </w:lvl>
    <w:lvl w:ilvl="5" w:tentative="0">
      <w:start w:val="0"/>
      <w:numFmt w:val="bullet"/>
      <w:lvlText w:val="•"/>
      <w:lvlJc w:val="left"/>
      <w:pPr>
        <w:ind w:left="5902" w:hanging="420"/>
      </w:pPr>
      <w:rPr>
        <w:rFonts w:hint="default"/>
        <w:lang w:val="zh-CN" w:eastAsia="zh-CN" w:bidi="zh-CN"/>
      </w:rPr>
    </w:lvl>
    <w:lvl w:ilvl="6" w:tentative="0">
      <w:start w:val="0"/>
      <w:numFmt w:val="bullet"/>
      <w:lvlText w:val="•"/>
      <w:lvlJc w:val="left"/>
      <w:pPr>
        <w:ind w:left="7027" w:hanging="420"/>
      </w:pPr>
      <w:rPr>
        <w:rFonts w:hint="default"/>
        <w:lang w:val="zh-CN" w:eastAsia="zh-CN" w:bidi="zh-CN"/>
      </w:rPr>
    </w:lvl>
    <w:lvl w:ilvl="7" w:tentative="0">
      <w:start w:val="0"/>
      <w:numFmt w:val="bullet"/>
      <w:lvlText w:val="•"/>
      <w:lvlJc w:val="left"/>
      <w:pPr>
        <w:ind w:left="8153" w:hanging="420"/>
      </w:pPr>
      <w:rPr>
        <w:rFonts w:hint="default"/>
        <w:lang w:val="zh-CN" w:eastAsia="zh-CN" w:bidi="zh-CN"/>
      </w:rPr>
    </w:lvl>
    <w:lvl w:ilvl="8" w:tentative="0">
      <w:start w:val="0"/>
      <w:numFmt w:val="bullet"/>
      <w:lvlText w:val="•"/>
      <w:lvlJc w:val="left"/>
      <w:pPr>
        <w:ind w:left="9278" w:hanging="420"/>
      </w:pPr>
      <w:rPr>
        <w:rFonts w:hint="default"/>
        <w:lang w:val="zh-CN" w:eastAsia="zh-CN" w:bidi="zh-CN"/>
      </w:rPr>
    </w:lvl>
  </w:abstractNum>
  <w:abstractNum w:abstractNumId="35">
    <w:nsid w:val="629F7852"/>
    <w:multiLevelType w:val="multilevel"/>
    <w:tmpl w:val="629F7852"/>
    <w:lvl w:ilvl="0" w:tentative="0">
      <w:start w:val="2"/>
      <w:numFmt w:val="decimal"/>
      <w:lvlText w:val="%1"/>
      <w:lvlJc w:val="left"/>
      <w:pPr>
        <w:ind w:left="1645" w:hanging="665"/>
        <w:jc w:val="left"/>
      </w:pPr>
      <w:rPr>
        <w:rFonts w:hint="default"/>
        <w:lang w:val="zh-CN" w:eastAsia="zh-CN" w:bidi="zh-CN"/>
      </w:rPr>
    </w:lvl>
    <w:lvl w:ilvl="1" w:tentative="0">
      <w:start w:val="5"/>
      <w:numFmt w:val="decimal"/>
      <w:lvlText w:val="%1.%2"/>
      <w:lvlJc w:val="left"/>
      <w:pPr>
        <w:ind w:left="1645" w:hanging="665"/>
        <w:jc w:val="left"/>
      </w:pPr>
      <w:rPr>
        <w:rFonts w:hint="default"/>
        <w:lang w:val="zh-CN" w:eastAsia="zh-CN" w:bidi="zh-CN"/>
      </w:rPr>
    </w:lvl>
    <w:lvl w:ilvl="2" w:tentative="0">
      <w:start w:val="1"/>
      <w:numFmt w:val="decimal"/>
      <w:lvlText w:val="%1.%2.%3"/>
      <w:lvlJc w:val="left"/>
      <w:pPr>
        <w:ind w:left="1645" w:hanging="665"/>
        <w:jc w:val="right"/>
      </w:pPr>
      <w:rPr>
        <w:rFonts w:hint="default" w:ascii="Microsoft JhengHei" w:hAnsi="Microsoft JhengHei" w:eastAsia="Microsoft JhengHei" w:cs="Microsoft JhengHei"/>
        <w:b/>
        <w:bCs/>
        <w:color w:val="000008"/>
        <w:spacing w:val="0"/>
        <w:w w:val="82"/>
        <w:sz w:val="24"/>
        <w:szCs w:val="24"/>
        <w:lang w:val="zh-CN" w:eastAsia="zh-CN" w:bidi="zh-CN"/>
      </w:rPr>
    </w:lvl>
    <w:lvl w:ilvl="3" w:tentative="0">
      <w:start w:val="1"/>
      <w:numFmt w:val="decimal"/>
      <w:lvlText w:val="%1.%2.%3.%4"/>
      <w:lvlJc w:val="left"/>
      <w:pPr>
        <w:ind w:left="2951" w:hanging="903"/>
        <w:jc w:val="right"/>
      </w:pPr>
      <w:rPr>
        <w:rFonts w:hint="default"/>
        <w:w w:val="50"/>
        <w:lang w:val="zh-CN" w:eastAsia="zh-CN" w:bidi="zh-CN"/>
      </w:rPr>
    </w:lvl>
    <w:lvl w:ilvl="4" w:tentative="0">
      <w:start w:val="0"/>
      <w:numFmt w:val="bullet"/>
      <w:lvlText w:val="•"/>
      <w:lvlJc w:val="left"/>
      <w:pPr>
        <w:ind w:left="5102" w:hanging="903"/>
      </w:pPr>
      <w:rPr>
        <w:rFonts w:hint="default"/>
        <w:lang w:val="zh-CN" w:eastAsia="zh-CN" w:bidi="zh-CN"/>
      </w:rPr>
    </w:lvl>
    <w:lvl w:ilvl="5" w:tentative="0">
      <w:start w:val="0"/>
      <w:numFmt w:val="bullet"/>
      <w:lvlText w:val="•"/>
      <w:lvlJc w:val="left"/>
      <w:pPr>
        <w:ind w:left="6173" w:hanging="903"/>
      </w:pPr>
      <w:rPr>
        <w:rFonts w:hint="default"/>
        <w:lang w:val="zh-CN" w:eastAsia="zh-CN" w:bidi="zh-CN"/>
      </w:rPr>
    </w:lvl>
    <w:lvl w:ilvl="6" w:tentative="0">
      <w:start w:val="0"/>
      <w:numFmt w:val="bullet"/>
      <w:lvlText w:val="•"/>
      <w:lvlJc w:val="left"/>
      <w:pPr>
        <w:ind w:left="7245" w:hanging="903"/>
      </w:pPr>
      <w:rPr>
        <w:rFonts w:hint="default"/>
        <w:lang w:val="zh-CN" w:eastAsia="zh-CN" w:bidi="zh-CN"/>
      </w:rPr>
    </w:lvl>
    <w:lvl w:ilvl="7" w:tentative="0">
      <w:start w:val="0"/>
      <w:numFmt w:val="bullet"/>
      <w:lvlText w:val="•"/>
      <w:lvlJc w:val="left"/>
      <w:pPr>
        <w:ind w:left="8316" w:hanging="903"/>
      </w:pPr>
      <w:rPr>
        <w:rFonts w:hint="default"/>
        <w:lang w:val="zh-CN" w:eastAsia="zh-CN" w:bidi="zh-CN"/>
      </w:rPr>
    </w:lvl>
    <w:lvl w:ilvl="8" w:tentative="0">
      <w:start w:val="0"/>
      <w:numFmt w:val="bullet"/>
      <w:lvlText w:val="•"/>
      <w:lvlJc w:val="left"/>
      <w:pPr>
        <w:ind w:left="9387" w:hanging="903"/>
      </w:pPr>
      <w:rPr>
        <w:rFonts w:hint="default"/>
        <w:lang w:val="zh-CN" w:eastAsia="zh-CN" w:bidi="zh-CN"/>
      </w:rPr>
    </w:lvl>
  </w:abstractNum>
  <w:abstractNum w:abstractNumId="36">
    <w:nsid w:val="72183CF9"/>
    <w:multiLevelType w:val="multilevel"/>
    <w:tmpl w:val="72183CF9"/>
    <w:lvl w:ilvl="0" w:tentative="0">
      <w:start w:val="1"/>
      <w:numFmt w:val="decimal"/>
      <w:lvlText w:val="%1"/>
      <w:lvlJc w:val="left"/>
      <w:pPr>
        <w:ind w:left="764" w:hanging="425"/>
        <w:jc w:val="left"/>
      </w:pPr>
      <w:rPr>
        <w:rFonts w:hint="default"/>
        <w:lang w:val="zh-CN" w:eastAsia="zh-CN" w:bidi="zh-CN"/>
      </w:rPr>
    </w:lvl>
    <w:lvl w:ilvl="1" w:tentative="0">
      <w:start w:val="1"/>
      <w:numFmt w:val="decimal"/>
      <w:lvlText w:val="%1.%2"/>
      <w:lvlJc w:val="left"/>
      <w:pPr>
        <w:ind w:left="764" w:hanging="425"/>
        <w:jc w:val="left"/>
      </w:pPr>
      <w:rPr>
        <w:rFonts w:hint="default" w:ascii="Microsoft JhengHei" w:hAnsi="Microsoft JhengHei" w:eastAsia="Microsoft JhengHei" w:cs="Microsoft JhengHei"/>
        <w:b/>
        <w:bCs/>
        <w:color w:val="000008"/>
        <w:spacing w:val="0"/>
        <w:w w:val="82"/>
        <w:sz w:val="24"/>
        <w:szCs w:val="24"/>
        <w:lang w:val="zh-CN" w:eastAsia="zh-CN" w:bidi="zh-CN"/>
      </w:rPr>
    </w:lvl>
    <w:lvl w:ilvl="2" w:tentative="0">
      <w:start w:val="1"/>
      <w:numFmt w:val="decimal"/>
      <w:lvlText w:val="%1.%2.%3"/>
      <w:lvlJc w:val="left"/>
      <w:pPr>
        <w:ind w:left="1288" w:hanging="668"/>
        <w:jc w:val="left"/>
      </w:pPr>
      <w:rPr>
        <w:rFonts w:hint="default" w:ascii="Microsoft JhengHei" w:hAnsi="Microsoft JhengHei" w:eastAsia="Microsoft JhengHei" w:cs="Microsoft JhengHei"/>
        <w:b/>
        <w:bCs/>
        <w:color w:val="000008"/>
        <w:spacing w:val="0"/>
        <w:w w:val="82"/>
        <w:sz w:val="24"/>
        <w:szCs w:val="24"/>
        <w:lang w:val="zh-CN" w:eastAsia="zh-CN" w:bidi="zh-CN"/>
      </w:rPr>
    </w:lvl>
    <w:lvl w:ilvl="3" w:tentative="0">
      <w:start w:val="1"/>
      <w:numFmt w:val="decimal"/>
      <w:lvlText w:val="%1.%2.%3.%4"/>
      <w:lvlJc w:val="left"/>
      <w:pPr>
        <w:ind w:left="1475" w:hanging="903"/>
        <w:jc w:val="left"/>
      </w:pPr>
      <w:rPr>
        <w:rFonts w:hint="default" w:ascii="宋体" w:hAnsi="宋体" w:eastAsia="宋体" w:cs="宋体"/>
        <w:color w:val="000008"/>
        <w:w w:val="50"/>
        <w:sz w:val="24"/>
        <w:szCs w:val="24"/>
        <w:lang w:val="zh-CN" w:eastAsia="zh-CN" w:bidi="zh-CN"/>
      </w:rPr>
    </w:lvl>
    <w:lvl w:ilvl="4" w:tentative="0">
      <w:start w:val="0"/>
      <w:numFmt w:val="bullet"/>
      <w:lvlText w:val="•"/>
      <w:lvlJc w:val="left"/>
      <w:pPr>
        <w:ind w:left="2915" w:hanging="903"/>
      </w:pPr>
      <w:rPr>
        <w:rFonts w:hint="default"/>
        <w:lang w:val="zh-CN" w:eastAsia="zh-CN" w:bidi="zh-CN"/>
      </w:rPr>
    </w:lvl>
    <w:lvl w:ilvl="5" w:tentative="0">
      <w:start w:val="0"/>
      <w:numFmt w:val="bullet"/>
      <w:lvlText w:val="•"/>
      <w:lvlJc w:val="left"/>
      <w:pPr>
        <w:ind w:left="4351" w:hanging="903"/>
      </w:pPr>
      <w:rPr>
        <w:rFonts w:hint="default"/>
        <w:lang w:val="zh-CN" w:eastAsia="zh-CN" w:bidi="zh-CN"/>
      </w:rPr>
    </w:lvl>
    <w:lvl w:ilvl="6" w:tentative="0">
      <w:start w:val="0"/>
      <w:numFmt w:val="bullet"/>
      <w:lvlText w:val="•"/>
      <w:lvlJc w:val="left"/>
      <w:pPr>
        <w:ind w:left="5787" w:hanging="903"/>
      </w:pPr>
      <w:rPr>
        <w:rFonts w:hint="default"/>
        <w:lang w:val="zh-CN" w:eastAsia="zh-CN" w:bidi="zh-CN"/>
      </w:rPr>
    </w:lvl>
    <w:lvl w:ilvl="7" w:tentative="0">
      <w:start w:val="0"/>
      <w:numFmt w:val="bullet"/>
      <w:lvlText w:val="•"/>
      <w:lvlJc w:val="left"/>
      <w:pPr>
        <w:ind w:left="7222" w:hanging="903"/>
      </w:pPr>
      <w:rPr>
        <w:rFonts w:hint="default"/>
        <w:lang w:val="zh-CN" w:eastAsia="zh-CN" w:bidi="zh-CN"/>
      </w:rPr>
    </w:lvl>
    <w:lvl w:ilvl="8" w:tentative="0">
      <w:start w:val="0"/>
      <w:numFmt w:val="bullet"/>
      <w:lvlText w:val="•"/>
      <w:lvlJc w:val="left"/>
      <w:pPr>
        <w:ind w:left="8658" w:hanging="903"/>
      </w:pPr>
      <w:rPr>
        <w:rFonts w:hint="default"/>
        <w:lang w:val="zh-CN" w:eastAsia="zh-CN" w:bidi="zh-CN"/>
      </w:rPr>
    </w:lvl>
  </w:abstractNum>
  <w:abstractNum w:abstractNumId="37">
    <w:nsid w:val="77ECEA79"/>
    <w:multiLevelType w:val="multilevel"/>
    <w:tmpl w:val="77ECEA79"/>
    <w:lvl w:ilvl="0" w:tentative="0">
      <w:start w:val="2"/>
      <w:numFmt w:val="decimal"/>
      <w:lvlText w:val="%1"/>
      <w:lvlJc w:val="left"/>
      <w:pPr>
        <w:ind w:left="1645" w:hanging="665"/>
        <w:jc w:val="left"/>
      </w:pPr>
      <w:rPr>
        <w:rFonts w:hint="default"/>
        <w:lang w:val="zh-CN" w:eastAsia="zh-CN" w:bidi="zh-CN"/>
      </w:rPr>
    </w:lvl>
    <w:lvl w:ilvl="1" w:tentative="0">
      <w:start w:val="3"/>
      <w:numFmt w:val="decimal"/>
      <w:lvlText w:val="%1.%2"/>
      <w:lvlJc w:val="left"/>
      <w:pPr>
        <w:ind w:left="1645" w:hanging="665"/>
        <w:jc w:val="left"/>
      </w:pPr>
      <w:rPr>
        <w:rFonts w:hint="default"/>
        <w:lang w:val="zh-CN" w:eastAsia="zh-CN" w:bidi="zh-CN"/>
      </w:rPr>
    </w:lvl>
    <w:lvl w:ilvl="2" w:tentative="0">
      <w:start w:val="2"/>
      <w:numFmt w:val="decimal"/>
      <w:lvlText w:val="%1.%2.%3"/>
      <w:lvlJc w:val="left"/>
      <w:pPr>
        <w:ind w:left="1645" w:hanging="665"/>
        <w:jc w:val="left"/>
      </w:pPr>
      <w:rPr>
        <w:rFonts w:hint="default" w:ascii="Microsoft JhengHei" w:hAnsi="Microsoft JhengHei" w:eastAsia="Microsoft JhengHei" w:cs="Microsoft JhengHei"/>
        <w:b/>
        <w:bCs/>
        <w:color w:val="000008"/>
        <w:spacing w:val="0"/>
        <w:w w:val="82"/>
        <w:sz w:val="24"/>
        <w:szCs w:val="24"/>
        <w:lang w:val="zh-CN" w:eastAsia="zh-CN" w:bidi="zh-CN"/>
      </w:rPr>
    </w:lvl>
    <w:lvl w:ilvl="3" w:tentative="0">
      <w:start w:val="0"/>
      <w:numFmt w:val="bullet"/>
      <w:lvlText w:val="•"/>
      <w:lvlJc w:val="left"/>
      <w:pPr>
        <w:ind w:left="4607" w:hanging="665"/>
      </w:pPr>
      <w:rPr>
        <w:rFonts w:hint="default"/>
        <w:lang w:val="zh-CN" w:eastAsia="zh-CN" w:bidi="zh-CN"/>
      </w:rPr>
    </w:lvl>
    <w:lvl w:ilvl="4" w:tentative="0">
      <w:start w:val="0"/>
      <w:numFmt w:val="bullet"/>
      <w:lvlText w:val="•"/>
      <w:lvlJc w:val="left"/>
      <w:pPr>
        <w:ind w:left="5596" w:hanging="665"/>
      </w:pPr>
      <w:rPr>
        <w:rFonts w:hint="default"/>
        <w:lang w:val="zh-CN" w:eastAsia="zh-CN" w:bidi="zh-CN"/>
      </w:rPr>
    </w:lvl>
    <w:lvl w:ilvl="5" w:tentative="0">
      <w:start w:val="0"/>
      <w:numFmt w:val="bullet"/>
      <w:lvlText w:val="•"/>
      <w:lvlJc w:val="left"/>
      <w:pPr>
        <w:ind w:left="6585" w:hanging="665"/>
      </w:pPr>
      <w:rPr>
        <w:rFonts w:hint="default"/>
        <w:lang w:val="zh-CN" w:eastAsia="zh-CN" w:bidi="zh-CN"/>
      </w:rPr>
    </w:lvl>
    <w:lvl w:ilvl="6" w:tentative="0">
      <w:start w:val="0"/>
      <w:numFmt w:val="bullet"/>
      <w:lvlText w:val="•"/>
      <w:lvlJc w:val="left"/>
      <w:pPr>
        <w:ind w:left="7574" w:hanging="665"/>
      </w:pPr>
      <w:rPr>
        <w:rFonts w:hint="default"/>
        <w:lang w:val="zh-CN" w:eastAsia="zh-CN" w:bidi="zh-CN"/>
      </w:rPr>
    </w:lvl>
    <w:lvl w:ilvl="7" w:tentative="0">
      <w:start w:val="0"/>
      <w:numFmt w:val="bullet"/>
      <w:lvlText w:val="•"/>
      <w:lvlJc w:val="left"/>
      <w:pPr>
        <w:ind w:left="8563" w:hanging="665"/>
      </w:pPr>
      <w:rPr>
        <w:rFonts w:hint="default"/>
        <w:lang w:val="zh-CN" w:eastAsia="zh-CN" w:bidi="zh-CN"/>
      </w:rPr>
    </w:lvl>
    <w:lvl w:ilvl="8" w:tentative="0">
      <w:start w:val="0"/>
      <w:numFmt w:val="bullet"/>
      <w:lvlText w:val="•"/>
      <w:lvlJc w:val="left"/>
      <w:pPr>
        <w:ind w:left="9552" w:hanging="665"/>
      </w:pPr>
      <w:rPr>
        <w:rFonts w:hint="default"/>
        <w:lang w:val="zh-CN" w:eastAsia="zh-CN" w:bidi="zh-CN"/>
      </w:rPr>
    </w:lvl>
  </w:abstractNum>
  <w:abstractNum w:abstractNumId="38">
    <w:nsid w:val="79AA4FA4"/>
    <w:multiLevelType w:val="multilevel"/>
    <w:tmpl w:val="79AA4FA4"/>
    <w:lvl w:ilvl="0" w:tentative="0">
      <w:start w:val="1"/>
      <w:numFmt w:val="decimal"/>
      <w:lvlText w:val="%1."/>
      <w:lvlJc w:val="left"/>
      <w:pPr>
        <w:ind w:left="2672" w:hanging="341"/>
        <w:jc w:val="left"/>
      </w:pPr>
      <w:rPr>
        <w:rFonts w:hint="default" w:ascii="宋体" w:hAnsi="宋体" w:eastAsia="宋体" w:cs="宋体"/>
        <w:color w:val="000008"/>
        <w:spacing w:val="-105"/>
        <w:w w:val="50"/>
        <w:sz w:val="22"/>
        <w:szCs w:val="22"/>
        <w:lang w:val="zh-CN" w:eastAsia="zh-CN" w:bidi="zh-CN"/>
      </w:rPr>
    </w:lvl>
    <w:lvl w:ilvl="1" w:tentative="0">
      <w:start w:val="0"/>
      <w:numFmt w:val="bullet"/>
      <w:lvlText w:val="•"/>
      <w:lvlJc w:val="left"/>
      <w:pPr>
        <w:ind w:left="3565" w:hanging="341"/>
      </w:pPr>
      <w:rPr>
        <w:rFonts w:hint="default"/>
        <w:lang w:val="zh-CN" w:eastAsia="zh-CN" w:bidi="zh-CN"/>
      </w:rPr>
    </w:lvl>
    <w:lvl w:ilvl="2" w:tentative="0">
      <w:start w:val="0"/>
      <w:numFmt w:val="bullet"/>
      <w:lvlText w:val="•"/>
      <w:lvlJc w:val="left"/>
      <w:pPr>
        <w:ind w:left="4450" w:hanging="341"/>
      </w:pPr>
      <w:rPr>
        <w:rFonts w:hint="default"/>
        <w:lang w:val="zh-CN" w:eastAsia="zh-CN" w:bidi="zh-CN"/>
      </w:rPr>
    </w:lvl>
    <w:lvl w:ilvl="3" w:tentative="0">
      <w:start w:val="0"/>
      <w:numFmt w:val="bullet"/>
      <w:lvlText w:val="•"/>
      <w:lvlJc w:val="left"/>
      <w:pPr>
        <w:ind w:left="5335" w:hanging="341"/>
      </w:pPr>
      <w:rPr>
        <w:rFonts w:hint="default"/>
        <w:lang w:val="zh-CN" w:eastAsia="zh-CN" w:bidi="zh-CN"/>
      </w:rPr>
    </w:lvl>
    <w:lvl w:ilvl="4" w:tentative="0">
      <w:start w:val="0"/>
      <w:numFmt w:val="bullet"/>
      <w:lvlText w:val="•"/>
      <w:lvlJc w:val="left"/>
      <w:pPr>
        <w:ind w:left="6220" w:hanging="341"/>
      </w:pPr>
      <w:rPr>
        <w:rFonts w:hint="default"/>
        <w:lang w:val="zh-CN" w:eastAsia="zh-CN" w:bidi="zh-CN"/>
      </w:rPr>
    </w:lvl>
    <w:lvl w:ilvl="5" w:tentative="0">
      <w:start w:val="0"/>
      <w:numFmt w:val="bullet"/>
      <w:lvlText w:val="•"/>
      <w:lvlJc w:val="left"/>
      <w:pPr>
        <w:ind w:left="7105" w:hanging="341"/>
      </w:pPr>
      <w:rPr>
        <w:rFonts w:hint="default"/>
        <w:lang w:val="zh-CN" w:eastAsia="zh-CN" w:bidi="zh-CN"/>
      </w:rPr>
    </w:lvl>
    <w:lvl w:ilvl="6" w:tentative="0">
      <w:start w:val="0"/>
      <w:numFmt w:val="bullet"/>
      <w:lvlText w:val="•"/>
      <w:lvlJc w:val="left"/>
      <w:pPr>
        <w:ind w:left="7990" w:hanging="341"/>
      </w:pPr>
      <w:rPr>
        <w:rFonts w:hint="default"/>
        <w:lang w:val="zh-CN" w:eastAsia="zh-CN" w:bidi="zh-CN"/>
      </w:rPr>
    </w:lvl>
    <w:lvl w:ilvl="7" w:tentative="0">
      <w:start w:val="0"/>
      <w:numFmt w:val="bullet"/>
      <w:lvlText w:val="•"/>
      <w:lvlJc w:val="left"/>
      <w:pPr>
        <w:ind w:left="8875" w:hanging="341"/>
      </w:pPr>
      <w:rPr>
        <w:rFonts w:hint="default"/>
        <w:lang w:val="zh-CN" w:eastAsia="zh-CN" w:bidi="zh-CN"/>
      </w:rPr>
    </w:lvl>
    <w:lvl w:ilvl="8" w:tentative="0">
      <w:start w:val="0"/>
      <w:numFmt w:val="bullet"/>
      <w:lvlText w:val="•"/>
      <w:lvlJc w:val="left"/>
      <w:pPr>
        <w:ind w:left="9760" w:hanging="341"/>
      </w:pPr>
      <w:rPr>
        <w:rFonts w:hint="default"/>
        <w:lang w:val="zh-CN" w:eastAsia="zh-CN" w:bidi="zh-CN"/>
      </w:rPr>
    </w:lvl>
  </w:abstractNum>
  <w:abstractNum w:abstractNumId="39">
    <w:nsid w:val="7C246926"/>
    <w:multiLevelType w:val="multilevel"/>
    <w:tmpl w:val="7C246926"/>
    <w:lvl w:ilvl="0" w:tentative="0">
      <w:start w:val="2"/>
      <w:numFmt w:val="decimal"/>
      <w:lvlText w:val="%1"/>
      <w:lvlJc w:val="left"/>
      <w:pPr>
        <w:ind w:left="1708" w:hanging="728"/>
        <w:jc w:val="left"/>
      </w:pPr>
      <w:rPr>
        <w:rFonts w:hint="default"/>
        <w:lang w:val="zh-CN" w:eastAsia="zh-CN" w:bidi="zh-CN"/>
      </w:rPr>
    </w:lvl>
    <w:lvl w:ilvl="1" w:tentative="0">
      <w:start w:val="2"/>
      <w:numFmt w:val="decimal"/>
      <w:lvlText w:val="%1.%2"/>
      <w:lvlJc w:val="left"/>
      <w:pPr>
        <w:ind w:left="1708" w:hanging="728"/>
        <w:jc w:val="left"/>
      </w:pPr>
      <w:rPr>
        <w:rFonts w:hint="default"/>
        <w:lang w:val="zh-CN" w:eastAsia="zh-CN" w:bidi="zh-CN"/>
      </w:rPr>
    </w:lvl>
    <w:lvl w:ilvl="2" w:tentative="0">
      <w:start w:val="3"/>
      <w:numFmt w:val="decimal"/>
      <w:lvlText w:val="%1.%2.%3."/>
      <w:lvlJc w:val="left"/>
      <w:pPr>
        <w:ind w:left="1708" w:hanging="728"/>
        <w:jc w:val="left"/>
      </w:pPr>
      <w:rPr>
        <w:rFonts w:hint="default" w:ascii="Microsoft JhengHei" w:hAnsi="Microsoft JhengHei" w:eastAsia="Microsoft JhengHei" w:cs="Microsoft JhengHei"/>
        <w:b/>
        <w:bCs/>
        <w:color w:val="000008"/>
        <w:spacing w:val="0"/>
        <w:w w:val="82"/>
        <w:sz w:val="22"/>
        <w:szCs w:val="22"/>
        <w:lang w:val="zh-CN" w:eastAsia="zh-CN" w:bidi="zh-CN"/>
      </w:rPr>
    </w:lvl>
    <w:lvl w:ilvl="3" w:tentative="0">
      <w:start w:val="1"/>
      <w:numFmt w:val="decimal"/>
      <w:lvlText w:val="（%4）"/>
      <w:lvlJc w:val="left"/>
      <w:pPr>
        <w:ind w:left="1940" w:hanging="600"/>
        <w:jc w:val="left"/>
      </w:pPr>
      <w:rPr>
        <w:rFonts w:hint="default" w:ascii="宋体" w:hAnsi="宋体" w:eastAsia="宋体" w:cs="宋体"/>
        <w:color w:val="000008"/>
        <w:spacing w:val="-3"/>
        <w:w w:val="100"/>
        <w:sz w:val="22"/>
        <w:szCs w:val="22"/>
        <w:lang w:val="zh-CN" w:eastAsia="zh-CN" w:bidi="zh-CN"/>
      </w:rPr>
    </w:lvl>
    <w:lvl w:ilvl="4" w:tentative="0">
      <w:start w:val="0"/>
      <w:numFmt w:val="bullet"/>
      <w:lvlText w:val="•"/>
      <w:lvlJc w:val="left"/>
      <w:pPr>
        <w:ind w:left="5136" w:hanging="600"/>
      </w:pPr>
      <w:rPr>
        <w:rFonts w:hint="default"/>
        <w:lang w:val="zh-CN" w:eastAsia="zh-CN" w:bidi="zh-CN"/>
      </w:rPr>
    </w:lvl>
    <w:lvl w:ilvl="5" w:tentative="0">
      <w:start w:val="0"/>
      <w:numFmt w:val="bullet"/>
      <w:lvlText w:val="•"/>
      <w:lvlJc w:val="left"/>
      <w:pPr>
        <w:ind w:left="6202" w:hanging="600"/>
      </w:pPr>
      <w:rPr>
        <w:rFonts w:hint="default"/>
        <w:lang w:val="zh-CN" w:eastAsia="zh-CN" w:bidi="zh-CN"/>
      </w:rPr>
    </w:lvl>
    <w:lvl w:ilvl="6" w:tentative="0">
      <w:start w:val="0"/>
      <w:numFmt w:val="bullet"/>
      <w:lvlText w:val="•"/>
      <w:lvlJc w:val="left"/>
      <w:pPr>
        <w:ind w:left="7267" w:hanging="600"/>
      </w:pPr>
      <w:rPr>
        <w:rFonts w:hint="default"/>
        <w:lang w:val="zh-CN" w:eastAsia="zh-CN" w:bidi="zh-CN"/>
      </w:rPr>
    </w:lvl>
    <w:lvl w:ilvl="7" w:tentative="0">
      <w:start w:val="0"/>
      <w:numFmt w:val="bullet"/>
      <w:lvlText w:val="•"/>
      <w:lvlJc w:val="left"/>
      <w:pPr>
        <w:ind w:left="8333" w:hanging="600"/>
      </w:pPr>
      <w:rPr>
        <w:rFonts w:hint="default"/>
        <w:lang w:val="zh-CN" w:eastAsia="zh-CN" w:bidi="zh-CN"/>
      </w:rPr>
    </w:lvl>
    <w:lvl w:ilvl="8" w:tentative="0">
      <w:start w:val="0"/>
      <w:numFmt w:val="bullet"/>
      <w:lvlText w:val="•"/>
      <w:lvlJc w:val="left"/>
      <w:pPr>
        <w:ind w:left="9398" w:hanging="600"/>
      </w:pPr>
      <w:rPr>
        <w:rFonts w:hint="default"/>
        <w:lang w:val="zh-CN" w:eastAsia="zh-CN" w:bidi="zh-CN"/>
      </w:rPr>
    </w:lvl>
  </w:abstractNum>
  <w:abstractNum w:abstractNumId="40">
    <w:nsid w:val="7DEC2089"/>
    <w:multiLevelType w:val="multilevel"/>
    <w:tmpl w:val="7DEC2089"/>
    <w:lvl w:ilvl="0" w:tentative="0">
      <w:start w:val="6"/>
      <w:numFmt w:val="decimal"/>
      <w:lvlText w:val="（%1）"/>
      <w:lvlJc w:val="left"/>
      <w:pPr>
        <w:ind w:left="1688" w:hanging="601"/>
        <w:jc w:val="left"/>
      </w:pPr>
      <w:rPr>
        <w:rFonts w:hint="default" w:ascii="宋体" w:hAnsi="宋体" w:eastAsia="宋体" w:cs="宋体"/>
        <w:color w:val="000008"/>
        <w:spacing w:val="-3"/>
        <w:w w:val="100"/>
        <w:sz w:val="22"/>
        <w:szCs w:val="22"/>
        <w:lang w:val="zh-CN" w:eastAsia="zh-CN" w:bidi="zh-CN"/>
      </w:rPr>
    </w:lvl>
    <w:lvl w:ilvl="1" w:tentative="0">
      <w:start w:val="1"/>
      <w:numFmt w:val="decimal"/>
      <w:lvlText w:val="（%2）"/>
      <w:lvlJc w:val="left"/>
      <w:pPr>
        <w:ind w:left="2252" w:hanging="608"/>
        <w:jc w:val="left"/>
      </w:pPr>
      <w:rPr>
        <w:rFonts w:hint="default" w:ascii="宋体" w:hAnsi="宋体" w:eastAsia="宋体" w:cs="宋体"/>
        <w:color w:val="000008"/>
        <w:spacing w:val="-1"/>
        <w:w w:val="100"/>
        <w:sz w:val="22"/>
        <w:szCs w:val="22"/>
        <w:lang w:val="zh-CN" w:eastAsia="zh-CN" w:bidi="zh-CN"/>
      </w:rPr>
    </w:lvl>
    <w:lvl w:ilvl="2" w:tentative="0">
      <w:start w:val="0"/>
      <w:numFmt w:val="bullet"/>
      <w:lvlText w:val="•"/>
      <w:lvlJc w:val="left"/>
      <w:pPr>
        <w:ind w:left="3290" w:hanging="608"/>
      </w:pPr>
      <w:rPr>
        <w:rFonts w:hint="default"/>
        <w:lang w:val="zh-CN" w:eastAsia="zh-CN" w:bidi="zh-CN"/>
      </w:rPr>
    </w:lvl>
    <w:lvl w:ilvl="3" w:tentative="0">
      <w:start w:val="0"/>
      <w:numFmt w:val="bullet"/>
      <w:lvlText w:val="•"/>
      <w:lvlJc w:val="left"/>
      <w:pPr>
        <w:ind w:left="4320" w:hanging="608"/>
      </w:pPr>
      <w:rPr>
        <w:rFonts w:hint="default"/>
        <w:lang w:val="zh-CN" w:eastAsia="zh-CN" w:bidi="zh-CN"/>
      </w:rPr>
    </w:lvl>
    <w:lvl w:ilvl="4" w:tentative="0">
      <w:start w:val="0"/>
      <w:numFmt w:val="bullet"/>
      <w:lvlText w:val="•"/>
      <w:lvlJc w:val="left"/>
      <w:pPr>
        <w:ind w:left="5350" w:hanging="608"/>
      </w:pPr>
      <w:rPr>
        <w:rFonts w:hint="default"/>
        <w:lang w:val="zh-CN" w:eastAsia="zh-CN" w:bidi="zh-CN"/>
      </w:rPr>
    </w:lvl>
    <w:lvl w:ilvl="5" w:tentative="0">
      <w:start w:val="0"/>
      <w:numFmt w:val="bullet"/>
      <w:lvlText w:val="•"/>
      <w:lvlJc w:val="left"/>
      <w:pPr>
        <w:ind w:left="6380" w:hanging="608"/>
      </w:pPr>
      <w:rPr>
        <w:rFonts w:hint="default"/>
        <w:lang w:val="zh-CN" w:eastAsia="zh-CN" w:bidi="zh-CN"/>
      </w:rPr>
    </w:lvl>
    <w:lvl w:ilvl="6" w:tentative="0">
      <w:start w:val="0"/>
      <w:numFmt w:val="bullet"/>
      <w:lvlText w:val="•"/>
      <w:lvlJc w:val="left"/>
      <w:pPr>
        <w:ind w:left="7410" w:hanging="608"/>
      </w:pPr>
      <w:rPr>
        <w:rFonts w:hint="default"/>
        <w:lang w:val="zh-CN" w:eastAsia="zh-CN" w:bidi="zh-CN"/>
      </w:rPr>
    </w:lvl>
    <w:lvl w:ilvl="7" w:tentative="0">
      <w:start w:val="0"/>
      <w:numFmt w:val="bullet"/>
      <w:lvlText w:val="•"/>
      <w:lvlJc w:val="left"/>
      <w:pPr>
        <w:ind w:left="8440" w:hanging="608"/>
      </w:pPr>
      <w:rPr>
        <w:rFonts w:hint="default"/>
        <w:lang w:val="zh-CN" w:eastAsia="zh-CN" w:bidi="zh-CN"/>
      </w:rPr>
    </w:lvl>
    <w:lvl w:ilvl="8" w:tentative="0">
      <w:start w:val="0"/>
      <w:numFmt w:val="bullet"/>
      <w:lvlText w:val="•"/>
      <w:lvlJc w:val="left"/>
      <w:pPr>
        <w:ind w:left="9470" w:hanging="608"/>
      </w:pPr>
      <w:rPr>
        <w:rFonts w:hint="default"/>
        <w:lang w:val="zh-CN" w:eastAsia="zh-CN" w:bidi="zh-CN"/>
      </w:rPr>
    </w:lvl>
  </w:abstractNum>
  <w:num w:numId="1">
    <w:abstractNumId w:val="17"/>
  </w:num>
  <w:num w:numId="2">
    <w:abstractNumId w:val="11"/>
  </w:num>
  <w:num w:numId="3">
    <w:abstractNumId w:val="32"/>
  </w:num>
  <w:num w:numId="4">
    <w:abstractNumId w:val="9"/>
  </w:num>
  <w:num w:numId="5">
    <w:abstractNumId w:val="6"/>
  </w:num>
  <w:num w:numId="6">
    <w:abstractNumId w:val="19"/>
  </w:num>
  <w:num w:numId="7">
    <w:abstractNumId w:val="23"/>
  </w:num>
  <w:num w:numId="8">
    <w:abstractNumId w:val="36"/>
  </w:num>
  <w:num w:numId="9">
    <w:abstractNumId w:val="18"/>
  </w:num>
  <w:num w:numId="10">
    <w:abstractNumId w:val="2"/>
  </w:num>
  <w:num w:numId="11">
    <w:abstractNumId w:val="24"/>
  </w:num>
  <w:num w:numId="12">
    <w:abstractNumId w:val="33"/>
  </w:num>
  <w:num w:numId="13">
    <w:abstractNumId w:val="10"/>
  </w:num>
  <w:num w:numId="14">
    <w:abstractNumId w:val="29"/>
  </w:num>
  <w:num w:numId="15">
    <w:abstractNumId w:val="15"/>
  </w:num>
  <w:num w:numId="16">
    <w:abstractNumId w:val="22"/>
  </w:num>
  <w:num w:numId="17">
    <w:abstractNumId w:val="13"/>
  </w:num>
  <w:num w:numId="18">
    <w:abstractNumId w:val="12"/>
  </w:num>
  <w:num w:numId="19">
    <w:abstractNumId w:val="4"/>
  </w:num>
  <w:num w:numId="20">
    <w:abstractNumId w:val="28"/>
  </w:num>
  <w:num w:numId="21">
    <w:abstractNumId w:val="34"/>
  </w:num>
  <w:num w:numId="22">
    <w:abstractNumId w:val="20"/>
  </w:num>
  <w:num w:numId="23">
    <w:abstractNumId w:val="27"/>
  </w:num>
  <w:num w:numId="24">
    <w:abstractNumId w:val="5"/>
  </w:num>
  <w:num w:numId="25">
    <w:abstractNumId w:val="39"/>
  </w:num>
  <w:num w:numId="26">
    <w:abstractNumId w:val="37"/>
  </w:num>
  <w:num w:numId="27">
    <w:abstractNumId w:val="8"/>
  </w:num>
  <w:num w:numId="28">
    <w:abstractNumId w:val="35"/>
  </w:num>
  <w:num w:numId="29">
    <w:abstractNumId w:val="3"/>
  </w:num>
  <w:num w:numId="30">
    <w:abstractNumId w:val="26"/>
  </w:num>
  <w:num w:numId="31">
    <w:abstractNumId w:val="1"/>
  </w:num>
  <w:num w:numId="32">
    <w:abstractNumId w:val="31"/>
  </w:num>
  <w:num w:numId="33">
    <w:abstractNumId w:val="40"/>
  </w:num>
  <w:num w:numId="34">
    <w:abstractNumId w:val="0"/>
  </w:num>
  <w:num w:numId="35">
    <w:abstractNumId w:val="21"/>
  </w:num>
  <w:num w:numId="36">
    <w:abstractNumId w:val="30"/>
  </w:num>
  <w:num w:numId="37">
    <w:abstractNumId w:val="16"/>
  </w:num>
  <w:num w:numId="38">
    <w:abstractNumId w:val="14"/>
  </w:num>
  <w:num w:numId="39">
    <w:abstractNumId w:val="25"/>
  </w:num>
  <w:num w:numId="40">
    <w:abstractNumId w:val="38"/>
  </w:num>
  <w:num w:numId="4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20"/>
  <w:drawingGridHorizontalSpacing w:val="110"/>
  <w:displayHorizontalDrawingGridEvery w:val="2"/>
  <w:characterSpacingControl w:val="doNotCompress"/>
  <w:hdrShapeDefaults>
    <o:shapelayout v:ext="edit">
      <o:idmap v:ext="edit" data="2"/>
    </o:shapelayout>
  </w:hdrShapeDefaults>
  <w:footnotePr>
    <w:footnote w:id="0"/>
    <w:footnote w:id="1"/>
  </w:footnotePr>
  <w:endnotePr>
    <w:endnote w:id="0"/>
    <w:endnote w:id="1"/>
  </w:endnotePr>
  <w:compat>
    <w:ulTrailSpace/>
    <w:shapeLayoutLikeWW8/>
    <w:useFELayout/>
    <w:compatSetting w:name="compatibilityMode" w:uri="http://schemas.microsoft.com/office/word" w:val="12"/>
  </w:compat>
  <w:rsids>
    <w:rsidRoot w:val="00000000"/>
    <w:rsid w:val="71305B4F"/>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1"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1" w:semiHidden="0" w:name="toc 1"/>
    <w:lsdException w:qFormat="1" w:unhideWhenUsed="0" w:uiPriority="1"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spacing w:before="0" w:after="0" w:line="240" w:lineRule="auto"/>
      <w:ind w:left="0" w:right="0"/>
      <w:jc w:val="left"/>
    </w:pPr>
    <w:rPr>
      <w:rFonts w:ascii="宋体" w:hAnsi="宋体" w:eastAsia="宋体" w:cs="宋体"/>
      <w:sz w:val="22"/>
      <w:szCs w:val="22"/>
      <w:lang w:val="zh-CN" w:eastAsia="zh-CN" w:bidi="zh-CN"/>
    </w:rPr>
  </w:style>
  <w:style w:type="paragraph" w:styleId="2">
    <w:name w:val="heading 1"/>
    <w:basedOn w:val="1"/>
    <w:next w:val="1"/>
    <w:qFormat/>
    <w:uiPriority w:val="1"/>
    <w:pPr>
      <w:spacing w:line="613" w:lineRule="exact"/>
      <w:ind w:left="501" w:right="1595"/>
      <w:jc w:val="center"/>
      <w:outlineLvl w:val="1"/>
    </w:pPr>
    <w:rPr>
      <w:rFonts w:ascii="Microsoft JhengHei" w:hAnsi="Microsoft JhengHei" w:eastAsia="Microsoft JhengHei" w:cs="Microsoft JhengHei"/>
      <w:b/>
      <w:bCs/>
      <w:sz w:val="36"/>
      <w:szCs w:val="36"/>
      <w:lang w:val="zh-CN" w:eastAsia="zh-CN" w:bidi="zh-CN"/>
    </w:rPr>
  </w:style>
  <w:style w:type="paragraph" w:styleId="3">
    <w:name w:val="heading 2"/>
    <w:basedOn w:val="1"/>
    <w:next w:val="1"/>
    <w:qFormat/>
    <w:uiPriority w:val="1"/>
    <w:pPr>
      <w:ind w:left="1645" w:hanging="666"/>
      <w:outlineLvl w:val="2"/>
    </w:pPr>
    <w:rPr>
      <w:rFonts w:ascii="Microsoft JhengHei" w:hAnsi="Microsoft JhengHei" w:eastAsia="Microsoft JhengHei" w:cs="Microsoft JhengHei"/>
      <w:b/>
      <w:bCs/>
      <w:sz w:val="24"/>
      <w:szCs w:val="24"/>
      <w:lang w:val="zh-CN" w:eastAsia="zh-CN" w:bidi="zh-CN"/>
    </w:rPr>
  </w:style>
  <w:style w:type="character" w:default="1" w:styleId="8">
    <w:name w:val="Default Paragraph Font"/>
    <w:semiHidden/>
    <w:unhideWhenUsed/>
    <w:uiPriority w:val="1"/>
  </w:style>
  <w:style w:type="table" w:default="1" w:styleId="7">
    <w:name w:val="Normal Table"/>
    <w:semiHidden/>
    <w:qFormat/>
    <w:uiPriority w:val="0"/>
    <w:tblPr>
      <w:tblCellMar>
        <w:top w:w="0" w:type="dxa"/>
        <w:left w:w="108" w:type="dxa"/>
        <w:bottom w:w="0" w:type="dxa"/>
        <w:right w:w="108" w:type="dxa"/>
      </w:tblCellMar>
    </w:tblPr>
  </w:style>
  <w:style w:type="paragraph" w:styleId="4">
    <w:name w:val="Body Text"/>
    <w:basedOn w:val="1"/>
    <w:qFormat/>
    <w:uiPriority w:val="1"/>
    <w:rPr>
      <w:rFonts w:ascii="宋体" w:hAnsi="宋体" w:eastAsia="宋体" w:cs="宋体"/>
      <w:sz w:val="24"/>
      <w:szCs w:val="24"/>
      <w:lang w:val="zh-CN" w:eastAsia="zh-CN" w:bidi="zh-CN"/>
    </w:rPr>
  </w:style>
  <w:style w:type="paragraph" w:styleId="5">
    <w:name w:val="toc 1"/>
    <w:basedOn w:val="1"/>
    <w:next w:val="1"/>
    <w:qFormat/>
    <w:uiPriority w:val="1"/>
    <w:pPr>
      <w:spacing w:before="9"/>
      <w:ind w:left="1840" w:right="704" w:hanging="1840"/>
      <w:jc w:val="right"/>
    </w:pPr>
    <w:rPr>
      <w:rFonts w:ascii="宋体" w:hAnsi="宋体" w:eastAsia="宋体" w:cs="宋体"/>
      <w:sz w:val="24"/>
      <w:szCs w:val="24"/>
      <w:lang w:val="zh-CN" w:eastAsia="zh-CN" w:bidi="zh-CN"/>
    </w:rPr>
  </w:style>
  <w:style w:type="paragraph" w:styleId="6">
    <w:name w:val="toc 2"/>
    <w:basedOn w:val="1"/>
    <w:next w:val="1"/>
    <w:qFormat/>
    <w:uiPriority w:val="1"/>
    <w:pPr>
      <w:spacing w:before="9"/>
      <w:ind w:left="1189" w:right="717" w:hanging="430"/>
    </w:pPr>
    <w:rPr>
      <w:rFonts w:ascii="宋体" w:hAnsi="宋体" w:eastAsia="宋体" w:cs="宋体"/>
      <w:sz w:val="24"/>
      <w:szCs w:val="24"/>
      <w:lang w:val="zh-CN" w:eastAsia="zh-CN" w:bidi="zh-CN"/>
    </w:rPr>
  </w:style>
  <w:style w:type="table" w:customStyle="1" w:styleId="9">
    <w:name w:val="Table Normal"/>
    <w:semiHidden/>
    <w:unhideWhenUsed/>
    <w:qFormat/>
    <w:uiPriority w:val="2"/>
    <w:tblPr>
      <w:tblCellMar>
        <w:top w:w="0" w:type="dxa"/>
        <w:left w:w="0" w:type="dxa"/>
        <w:bottom w:w="0" w:type="dxa"/>
        <w:right w:w="0" w:type="dxa"/>
      </w:tblCellMar>
    </w:tblPr>
  </w:style>
  <w:style w:type="paragraph" w:styleId="10">
    <w:name w:val="List Paragraph"/>
    <w:basedOn w:val="1"/>
    <w:qFormat/>
    <w:uiPriority w:val="1"/>
    <w:pPr>
      <w:ind w:left="1840" w:hanging="1840"/>
    </w:pPr>
    <w:rPr>
      <w:rFonts w:ascii="宋体" w:hAnsi="宋体" w:eastAsia="宋体" w:cs="宋体"/>
      <w:lang w:val="zh-CN" w:eastAsia="zh-CN" w:bidi="zh-CN"/>
    </w:rPr>
  </w:style>
  <w:style w:type="paragraph" w:customStyle="1" w:styleId="11">
    <w:name w:val="Table Paragraph"/>
    <w:basedOn w:val="1"/>
    <w:qFormat/>
    <w:uiPriority w:val="1"/>
    <w:rPr>
      <w:rFonts w:ascii="宋体" w:hAnsi="宋体" w:eastAsia="宋体" w:cs="宋体"/>
      <w:lang w:val="zh-CN" w:eastAsia="zh-CN" w:bidi="zh-CN"/>
    </w:rPr>
  </w:style>
</w:styles>
</file>

<file path=word/_rels/document.xml.rels><?xml version="1.0" encoding="UTF-8" standalone="yes"?>
<Relationships xmlns="http://schemas.openxmlformats.org/package/2006/relationships"><Relationship Id="rId99" Type="http://schemas.openxmlformats.org/officeDocument/2006/relationships/image" Target="media/image67.jpeg"/><Relationship Id="rId98" Type="http://schemas.openxmlformats.org/officeDocument/2006/relationships/image" Target="media/image66.jpeg"/><Relationship Id="rId97" Type="http://schemas.openxmlformats.org/officeDocument/2006/relationships/image" Target="media/image65.jpeg"/><Relationship Id="rId96" Type="http://schemas.openxmlformats.org/officeDocument/2006/relationships/image" Target="media/image64.jpeg"/><Relationship Id="rId95" Type="http://schemas.openxmlformats.org/officeDocument/2006/relationships/image" Target="media/image63.jpeg"/><Relationship Id="rId94" Type="http://schemas.openxmlformats.org/officeDocument/2006/relationships/image" Target="media/image62.jpeg"/><Relationship Id="rId93" Type="http://schemas.openxmlformats.org/officeDocument/2006/relationships/image" Target="media/image61.jpeg"/><Relationship Id="rId92" Type="http://schemas.openxmlformats.org/officeDocument/2006/relationships/image" Target="media/image60.jpeg"/><Relationship Id="rId91" Type="http://schemas.openxmlformats.org/officeDocument/2006/relationships/image" Target="media/image59.jpeg"/><Relationship Id="rId90" Type="http://schemas.openxmlformats.org/officeDocument/2006/relationships/image" Target="media/image58.jpeg"/><Relationship Id="rId9" Type="http://schemas.openxmlformats.org/officeDocument/2006/relationships/header" Target="header3.xml"/><Relationship Id="rId89" Type="http://schemas.openxmlformats.org/officeDocument/2006/relationships/image" Target="media/image57.jpeg"/><Relationship Id="rId88" Type="http://schemas.openxmlformats.org/officeDocument/2006/relationships/image" Target="media/image56.jpeg"/><Relationship Id="rId87" Type="http://schemas.openxmlformats.org/officeDocument/2006/relationships/image" Target="media/image55.jpeg"/><Relationship Id="rId86" Type="http://schemas.openxmlformats.org/officeDocument/2006/relationships/image" Target="media/image54.jpeg"/><Relationship Id="rId85" Type="http://schemas.openxmlformats.org/officeDocument/2006/relationships/image" Target="media/image53.jpeg"/><Relationship Id="rId84" Type="http://schemas.openxmlformats.org/officeDocument/2006/relationships/image" Target="media/image52.jpeg"/><Relationship Id="rId83" Type="http://schemas.openxmlformats.org/officeDocument/2006/relationships/image" Target="media/image51.jpeg"/><Relationship Id="rId82" Type="http://schemas.openxmlformats.org/officeDocument/2006/relationships/image" Target="media/image50.jpeg"/><Relationship Id="rId81" Type="http://schemas.openxmlformats.org/officeDocument/2006/relationships/image" Target="media/image49.jpeg"/><Relationship Id="rId80" Type="http://schemas.openxmlformats.org/officeDocument/2006/relationships/image" Target="media/image48.jpeg"/><Relationship Id="rId8" Type="http://schemas.openxmlformats.org/officeDocument/2006/relationships/footer" Target="footer2.xml"/><Relationship Id="rId79" Type="http://schemas.openxmlformats.org/officeDocument/2006/relationships/image" Target="media/image47.jpeg"/><Relationship Id="rId78" Type="http://schemas.openxmlformats.org/officeDocument/2006/relationships/image" Target="media/image46.jpeg"/><Relationship Id="rId77" Type="http://schemas.openxmlformats.org/officeDocument/2006/relationships/image" Target="media/image45.jpeg"/><Relationship Id="rId76" Type="http://schemas.openxmlformats.org/officeDocument/2006/relationships/image" Target="media/image44.jpeg"/><Relationship Id="rId75" Type="http://schemas.openxmlformats.org/officeDocument/2006/relationships/image" Target="media/image43.jpeg"/><Relationship Id="rId74" Type="http://schemas.openxmlformats.org/officeDocument/2006/relationships/image" Target="media/image42.jpeg"/><Relationship Id="rId73" Type="http://schemas.openxmlformats.org/officeDocument/2006/relationships/image" Target="media/image41.jpeg"/><Relationship Id="rId72" Type="http://schemas.openxmlformats.org/officeDocument/2006/relationships/image" Target="media/image40.jpeg"/><Relationship Id="rId71" Type="http://schemas.openxmlformats.org/officeDocument/2006/relationships/image" Target="media/image39.jpeg"/><Relationship Id="rId70" Type="http://schemas.openxmlformats.org/officeDocument/2006/relationships/image" Target="media/image38.jpeg"/><Relationship Id="rId7" Type="http://schemas.openxmlformats.org/officeDocument/2006/relationships/header" Target="header2.xml"/><Relationship Id="rId69" Type="http://schemas.openxmlformats.org/officeDocument/2006/relationships/image" Target="media/image37.jpeg"/><Relationship Id="rId68" Type="http://schemas.openxmlformats.org/officeDocument/2006/relationships/image" Target="media/image36.jpeg"/><Relationship Id="rId67" Type="http://schemas.openxmlformats.org/officeDocument/2006/relationships/image" Target="media/image35.jpeg"/><Relationship Id="rId66" Type="http://schemas.openxmlformats.org/officeDocument/2006/relationships/image" Target="media/image34.jpeg"/><Relationship Id="rId65" Type="http://schemas.openxmlformats.org/officeDocument/2006/relationships/image" Target="media/image33.jpeg"/><Relationship Id="rId64" Type="http://schemas.openxmlformats.org/officeDocument/2006/relationships/image" Target="media/image32.jpeg"/><Relationship Id="rId63" Type="http://schemas.openxmlformats.org/officeDocument/2006/relationships/image" Target="media/image31.jpeg"/><Relationship Id="rId62" Type="http://schemas.openxmlformats.org/officeDocument/2006/relationships/image" Target="media/image30.jpeg"/><Relationship Id="rId61" Type="http://schemas.openxmlformats.org/officeDocument/2006/relationships/image" Target="media/image29.jpeg"/><Relationship Id="rId60" Type="http://schemas.openxmlformats.org/officeDocument/2006/relationships/image" Target="media/image28.jpeg"/><Relationship Id="rId6" Type="http://schemas.openxmlformats.org/officeDocument/2006/relationships/footer" Target="footer1.xml"/><Relationship Id="rId59" Type="http://schemas.openxmlformats.org/officeDocument/2006/relationships/image" Target="media/image27.jpeg"/><Relationship Id="rId58" Type="http://schemas.openxmlformats.org/officeDocument/2006/relationships/image" Target="media/image26.jpeg"/><Relationship Id="rId57" Type="http://schemas.openxmlformats.org/officeDocument/2006/relationships/image" Target="media/image25.jpeg"/><Relationship Id="rId56" Type="http://schemas.openxmlformats.org/officeDocument/2006/relationships/image" Target="media/image24.jpeg"/><Relationship Id="rId55" Type="http://schemas.openxmlformats.org/officeDocument/2006/relationships/image" Target="media/image23.jpeg"/><Relationship Id="rId54" Type="http://schemas.openxmlformats.org/officeDocument/2006/relationships/image" Target="media/image22.jpeg"/><Relationship Id="rId53" Type="http://schemas.openxmlformats.org/officeDocument/2006/relationships/image" Target="media/image21.jpeg"/><Relationship Id="rId52" Type="http://schemas.openxmlformats.org/officeDocument/2006/relationships/image" Target="media/image20.jpeg"/><Relationship Id="rId51" Type="http://schemas.openxmlformats.org/officeDocument/2006/relationships/image" Target="media/image19.jpeg"/><Relationship Id="rId50" Type="http://schemas.openxmlformats.org/officeDocument/2006/relationships/image" Target="media/image18.jpeg"/><Relationship Id="rId5" Type="http://schemas.openxmlformats.org/officeDocument/2006/relationships/header" Target="header1.xml"/><Relationship Id="rId49" Type="http://schemas.openxmlformats.org/officeDocument/2006/relationships/image" Target="media/image17.jpeg"/><Relationship Id="rId48" Type="http://schemas.openxmlformats.org/officeDocument/2006/relationships/image" Target="media/image16.jpeg"/><Relationship Id="rId47" Type="http://schemas.openxmlformats.org/officeDocument/2006/relationships/image" Target="media/image15.jpeg"/><Relationship Id="rId46" Type="http://schemas.openxmlformats.org/officeDocument/2006/relationships/image" Target="media/image14.jpeg"/><Relationship Id="rId45" Type="http://schemas.openxmlformats.org/officeDocument/2006/relationships/image" Target="media/image13.jpeg"/><Relationship Id="rId44" Type="http://schemas.openxmlformats.org/officeDocument/2006/relationships/image" Target="media/image12.jpeg"/><Relationship Id="rId43" Type="http://schemas.openxmlformats.org/officeDocument/2006/relationships/image" Target="media/image11.jpeg"/><Relationship Id="rId42" Type="http://schemas.openxmlformats.org/officeDocument/2006/relationships/image" Target="media/image10.jpeg"/><Relationship Id="rId41" Type="http://schemas.openxmlformats.org/officeDocument/2006/relationships/image" Target="media/image9.jpeg"/><Relationship Id="rId40" Type="http://schemas.openxmlformats.org/officeDocument/2006/relationships/image" Target="media/image8.jpeg"/><Relationship Id="rId4" Type="http://schemas.openxmlformats.org/officeDocument/2006/relationships/endnotes" Target="endnotes.xml"/><Relationship Id="rId39" Type="http://schemas.openxmlformats.org/officeDocument/2006/relationships/image" Target="media/image7.jpeg"/><Relationship Id="rId38" Type="http://schemas.openxmlformats.org/officeDocument/2006/relationships/image" Target="media/image6.jpeg"/><Relationship Id="rId37" Type="http://schemas.openxmlformats.org/officeDocument/2006/relationships/image" Target="media/image5.jpeg"/><Relationship Id="rId36" Type="http://schemas.openxmlformats.org/officeDocument/2006/relationships/image" Target="media/image4.jpeg"/><Relationship Id="rId35" Type="http://schemas.openxmlformats.org/officeDocument/2006/relationships/image" Target="media/image3.jpeg"/><Relationship Id="rId34" Type="http://schemas.openxmlformats.org/officeDocument/2006/relationships/image" Target="media/image2.jpeg"/><Relationship Id="rId33" Type="http://schemas.openxmlformats.org/officeDocument/2006/relationships/image" Target="media/image1.jpeg"/><Relationship Id="rId32" Type="http://schemas.openxmlformats.org/officeDocument/2006/relationships/theme" Target="theme/theme1.xml"/><Relationship Id="rId31" Type="http://schemas.openxmlformats.org/officeDocument/2006/relationships/footer" Target="footer13.xml"/><Relationship Id="rId30" Type="http://schemas.openxmlformats.org/officeDocument/2006/relationships/header" Target="header14.xml"/><Relationship Id="rId3" Type="http://schemas.openxmlformats.org/officeDocument/2006/relationships/footnotes" Target="footnotes.xml"/><Relationship Id="rId29" Type="http://schemas.openxmlformats.org/officeDocument/2006/relationships/footer" Target="footer12.xml"/><Relationship Id="rId28" Type="http://schemas.openxmlformats.org/officeDocument/2006/relationships/footer" Target="footer11.xml"/><Relationship Id="rId27" Type="http://schemas.openxmlformats.org/officeDocument/2006/relationships/header" Target="header13.xml"/><Relationship Id="rId26" Type="http://schemas.openxmlformats.org/officeDocument/2006/relationships/footer" Target="footer10.xml"/><Relationship Id="rId25" Type="http://schemas.openxmlformats.org/officeDocument/2006/relationships/header" Target="header12.xml"/><Relationship Id="rId24" Type="http://schemas.openxmlformats.org/officeDocument/2006/relationships/footer" Target="footer9.xml"/><Relationship Id="rId23" Type="http://schemas.openxmlformats.org/officeDocument/2006/relationships/header" Target="header11.xml"/><Relationship Id="rId22" Type="http://schemas.openxmlformats.org/officeDocument/2006/relationships/footer" Target="footer8.xml"/><Relationship Id="rId21" Type="http://schemas.openxmlformats.org/officeDocument/2006/relationships/header" Target="header10.xml"/><Relationship Id="rId20" Type="http://schemas.openxmlformats.org/officeDocument/2006/relationships/header" Target="header9.xml"/><Relationship Id="rId2" Type="http://schemas.openxmlformats.org/officeDocument/2006/relationships/settings" Target="settings.xml"/><Relationship Id="rId19" Type="http://schemas.openxmlformats.org/officeDocument/2006/relationships/footer" Target="footer7.xml"/><Relationship Id="rId18" Type="http://schemas.openxmlformats.org/officeDocument/2006/relationships/header" Target="header8.xml"/><Relationship Id="rId17" Type="http://schemas.openxmlformats.org/officeDocument/2006/relationships/footer" Target="footer6.xml"/><Relationship Id="rId16" Type="http://schemas.openxmlformats.org/officeDocument/2006/relationships/header" Target="header7.xml"/><Relationship Id="rId15" Type="http://schemas.openxmlformats.org/officeDocument/2006/relationships/footer" Target="footer5.xml"/><Relationship Id="rId14" Type="http://schemas.openxmlformats.org/officeDocument/2006/relationships/header" Target="header6.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footer" Target="footer3.xml"/><Relationship Id="rId103" Type="http://schemas.openxmlformats.org/officeDocument/2006/relationships/fontTable" Target="fontTable.xml"/><Relationship Id="rId102" Type="http://schemas.openxmlformats.org/officeDocument/2006/relationships/numbering" Target="numbering.xml"/><Relationship Id="rId101" Type="http://schemas.openxmlformats.org/officeDocument/2006/relationships/customXml" Target="../customXml/item1.xml"/><Relationship Id="rId100" Type="http://schemas.openxmlformats.org/officeDocument/2006/relationships/image" Target="media/image68.jpeg"/><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49"/>
    <customShpInfo spid="_x0000_s2050"/>
    <customShpInfo spid="_x0000_s2051"/>
    <customShpInfo spid="_x0000_s2052"/>
    <customShpInfo spid="_x0000_s2053"/>
    <customShpInfo spid="_x0000_s2054"/>
    <customShpInfo spid="_x0000_s2055"/>
    <customShpInfo spid="_x0000_s2056"/>
    <customShpInfo spid="_x0000_s2057"/>
    <customShpInfo spid="_x0000_s2059"/>
    <customShpInfo spid="_x0000_s2060"/>
    <customShpInfo spid="_x0000_s2061"/>
    <customShpInfo spid="_x0000_s2062"/>
    <customShpInfo spid="_x0000_s2063"/>
    <customShpInfo spid="_x0000_s2058"/>
    <customShpInfo spid="_x0000_s2064"/>
    <customShpInfo spid="_x0000_s2065"/>
    <customShpInfo spid="_x0000_s2066"/>
    <customShpInfo spid="_x0000_s2067"/>
    <customShpInfo spid="_x0000_s2068"/>
    <customShpInfo spid="_x0000_s2069"/>
    <customShpInfo spid="_x0000_s1028"/>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34"/>
    <customShpInfo spid="_x0000_s1057"/>
    <customShpInfo spid="_x0000_s1058"/>
    <customShpInfo spid="_x0000_s1059"/>
    <customShpInfo spid="_x0000_s1060"/>
    <customShpInfo spid="_x0000_s1062"/>
    <customShpInfo spid="_x0000_s1064"/>
    <customShpInfo spid="_x0000_s1065"/>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7"/>
    <customShpInfo spid="_x0000_s1088"/>
    <customShpInfo spid="_x0000_s1089"/>
    <customShpInfo spid="_x0000_s1090"/>
    <customShpInfo spid="_x0000_s1066"/>
    <customShpInfo spid="_x0000_s1091"/>
    <customShpInfo spid="_x0000_s1092"/>
    <customShpInfo spid="_x0000_s1093"/>
    <customShpInfo spid="_x0000_s1094"/>
    <customShpInfo spid="_x0000_s1095"/>
    <customShpInfo spid="_x0000_s1097"/>
    <customShpInfo spid="_x0000_s1098"/>
    <customShpInfo spid="_x0000_s1099"/>
    <customShpInfo spid="_x0000_s1102"/>
    <customShpInfo spid="_x0000_s1104"/>
    <customShpInfo spid="_x0000_s1105"/>
    <customShpInfo spid="_x0000_s1106"/>
    <customShpInfo spid="_x0000_s1107"/>
    <customShpInfo spid="_x0000_s1108"/>
    <customShpInfo spid="_x0000_s1109"/>
    <customShpInfo spid="_x0000_s1110"/>
    <customShpInfo spid="_x0000_s1111"/>
    <customShpInfo spid="_x0000_s1112"/>
    <customShpInfo spid="_x0000_s1113"/>
    <customShpInfo spid="_x0000_s1114"/>
    <customShpInfo spid="_x0000_s1115"/>
    <customShpInfo spid="_x0000_s1116"/>
    <customShpInfo spid="_x0000_s1117"/>
    <customShpInfo spid="_x0000_s1118"/>
    <customShpInfo spid="_x0000_s1119"/>
    <customShpInfo spid="_x0000_s1120"/>
    <customShpInfo spid="_x0000_s1121"/>
    <customShpInfo spid="_x0000_s1122"/>
    <customShpInfo spid="_x0000_s1123"/>
    <customShpInfo spid="_x0000_s1124"/>
    <customShpInfo spid="_x0000_s1103"/>
    <customShpInfo spid="_x0000_s117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ScaleCrop>false</ScaleCrop>
  <LinksUpToDate>false</LinksUpToDate>
  <Application>WPS Office_11.1.0.10356_F1E327BC-269C-435d-A152-05C5408002CA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2021-03-21T12:10:00Z</dcterms:created>
  <dc:creator>乔志霞</dc:creator>
  <cp:lastModifiedBy>餐饮人周明</cp:lastModifiedBy>
  <dcterms:modified xsi:type="dcterms:W3CDTF">2021-03-21T12:30:58Z</dcterms:modified>
  <dc:title>黄</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2021-03-18T00:00:00Z</vt:filetime>
  </property>
  <property fmtid="{D5CDD505-2E9C-101B-9397-08002B2CF9AE}" pid="3" name="Creator">
    <vt:lpwstr>CleverPDF 2.1.0</vt:lpwstr>
  </property>
  <property fmtid="{D5CDD505-2E9C-101B-9397-08002B2CF9AE}" pid="4" name="LastSaved">
    <vt:filetime>2021-03-21T00:00:00Z</vt:filetime>
  </property>
  <property fmtid="{D5CDD505-2E9C-101B-9397-08002B2CF9AE}" pid="5" name="KSOProductBuildVer">
    <vt:lpwstr>2052-11.1.0.10356</vt:lpwstr>
  </property>
  <property fmtid="{D5CDD505-2E9C-101B-9397-08002B2CF9AE}" pid="6" name="ICV">
    <vt:lpwstr>51258B74892C4E098303E4D67072BE96</vt:lpwstr>
  </property>
</Properties>
</file>